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2F" w:rsidRPr="00422F05" w:rsidRDefault="00F75A2F" w:rsidP="00F75A2F">
      <w:pPr>
        <w:spacing w:line="360" w:lineRule="auto"/>
        <w:ind w:left="142" w:right="337"/>
        <w:jc w:val="center"/>
        <w:rPr>
          <w:b/>
          <w:sz w:val="28"/>
          <w:szCs w:val="28"/>
        </w:rPr>
      </w:pPr>
      <w:r w:rsidRPr="00422F05">
        <w:rPr>
          <w:b/>
          <w:bCs/>
          <w:sz w:val="28"/>
          <w:szCs w:val="28"/>
        </w:rPr>
        <w:t>23.00.01 – «</w:t>
      </w:r>
      <w:r w:rsidRPr="00422F05">
        <w:rPr>
          <w:b/>
          <w:sz w:val="28"/>
          <w:szCs w:val="28"/>
        </w:rPr>
        <w:t xml:space="preserve">Теория и философия политики, </w:t>
      </w:r>
    </w:p>
    <w:p w:rsidR="00F75A2F" w:rsidRPr="00422F05" w:rsidRDefault="00F75A2F" w:rsidP="00F75A2F">
      <w:pPr>
        <w:spacing w:line="360" w:lineRule="auto"/>
        <w:ind w:left="142" w:right="337"/>
        <w:jc w:val="center"/>
        <w:rPr>
          <w:b/>
          <w:sz w:val="28"/>
          <w:szCs w:val="28"/>
        </w:rPr>
      </w:pPr>
      <w:r w:rsidRPr="00422F05">
        <w:rPr>
          <w:b/>
          <w:sz w:val="28"/>
          <w:szCs w:val="28"/>
        </w:rPr>
        <w:t>история и методология политической науки»</w:t>
      </w:r>
      <w:r w:rsidRPr="00422F05">
        <w:rPr>
          <w:b/>
          <w:sz w:val="28"/>
          <w:szCs w:val="28"/>
        </w:rPr>
        <w:br/>
      </w:r>
    </w:p>
    <w:p w:rsidR="00121ED6" w:rsidRDefault="00121ED6" w:rsidP="00121ED6">
      <w:pPr>
        <w:tabs>
          <w:tab w:val="left" w:pos="426"/>
        </w:tabs>
        <w:autoSpaceDE w:val="0"/>
        <w:autoSpaceDN w:val="0"/>
        <w:adjustRightInd w:val="0"/>
        <w:ind w:right="337"/>
        <w:rPr>
          <w:sz w:val="28"/>
          <w:szCs w:val="28"/>
        </w:rPr>
      </w:pPr>
      <w:r>
        <w:rPr>
          <w:sz w:val="28"/>
          <w:szCs w:val="28"/>
        </w:rPr>
        <w:t>Литература:</w:t>
      </w:r>
    </w:p>
    <w:p w:rsidR="00121ED6" w:rsidRDefault="00121ED6" w:rsidP="00121ED6">
      <w:pPr>
        <w:tabs>
          <w:tab w:val="left" w:pos="426"/>
        </w:tabs>
        <w:autoSpaceDE w:val="0"/>
        <w:autoSpaceDN w:val="0"/>
        <w:adjustRightInd w:val="0"/>
        <w:ind w:right="337"/>
        <w:rPr>
          <w:sz w:val="28"/>
          <w:szCs w:val="28"/>
        </w:rPr>
      </w:pPr>
    </w:p>
    <w:p w:rsidR="00A75303" w:rsidRDefault="00A75303" w:rsidP="00121ED6">
      <w:pPr>
        <w:pStyle w:val="2"/>
        <w:numPr>
          <w:ilvl w:val="0"/>
          <w:numId w:val="2"/>
        </w:numPr>
        <w:shd w:val="clear" w:color="auto" w:fill="FFFFFF"/>
        <w:jc w:val="both"/>
        <w:textAlignment w:val="baseline"/>
        <w:rPr>
          <w:b/>
          <w:bCs/>
          <w:color w:val="111111"/>
          <w:szCs w:val="28"/>
          <w:lang w:val="ru-RU"/>
        </w:rPr>
      </w:pPr>
      <w:r w:rsidRPr="00A75303">
        <w:rPr>
          <w:b/>
          <w:color w:val="222222"/>
          <w:szCs w:val="28"/>
          <w:shd w:val="clear" w:color="auto" w:fill="FFFFFF"/>
        </w:rPr>
        <w:t xml:space="preserve">Современная политическая наука: Методология: Научное издание / Отв. ред. О.В. </w:t>
      </w:r>
      <w:proofErr w:type="spellStart"/>
      <w:r w:rsidRPr="00A75303">
        <w:rPr>
          <w:b/>
          <w:color w:val="222222"/>
          <w:szCs w:val="28"/>
          <w:shd w:val="clear" w:color="auto" w:fill="FFFFFF"/>
        </w:rPr>
        <w:t>Гаман-Голутвина</w:t>
      </w:r>
      <w:proofErr w:type="spellEnd"/>
      <w:r w:rsidRPr="00A75303">
        <w:rPr>
          <w:b/>
          <w:color w:val="222222"/>
          <w:szCs w:val="28"/>
          <w:shd w:val="clear" w:color="auto" w:fill="FFFFFF"/>
        </w:rPr>
        <w:t>, А.И. Никитин / Т. А. Алексеева, А. А. </w:t>
      </w:r>
      <w:proofErr w:type="spellStart"/>
      <w:r w:rsidRPr="00A75303">
        <w:rPr>
          <w:b/>
          <w:color w:val="222222"/>
          <w:szCs w:val="28"/>
          <w:shd w:val="clear" w:color="auto" w:fill="FFFFFF"/>
        </w:rPr>
        <w:t>Байков</w:t>
      </w:r>
      <w:proofErr w:type="spellEnd"/>
      <w:r w:rsidRPr="00A75303">
        <w:rPr>
          <w:b/>
          <w:color w:val="222222"/>
          <w:szCs w:val="28"/>
          <w:shd w:val="clear" w:color="auto" w:fill="FFFFFF"/>
        </w:rPr>
        <w:t>, В. Г. Барановский и др. М.: Аспект Пресс, 2019. </w:t>
      </w:r>
      <w:r w:rsidRPr="00A75303">
        <w:rPr>
          <w:b/>
          <w:bCs/>
          <w:color w:val="111111"/>
          <w:szCs w:val="28"/>
        </w:rPr>
        <w:t xml:space="preserve"> </w:t>
      </w:r>
    </w:p>
    <w:p w:rsidR="00A75303" w:rsidRPr="004E45C2" w:rsidRDefault="00A75303" w:rsidP="00A75303">
      <w:pPr>
        <w:numPr>
          <w:ilvl w:val="0"/>
          <w:numId w:val="2"/>
        </w:numPr>
        <w:overflowPunct w:val="0"/>
        <w:adjustRightInd w:val="0"/>
        <w:jc w:val="both"/>
        <w:rPr>
          <w:b/>
          <w:color w:val="000000"/>
          <w:sz w:val="28"/>
          <w:szCs w:val="28"/>
        </w:rPr>
      </w:pPr>
      <w:proofErr w:type="spellStart"/>
      <w:r w:rsidRPr="004E45C2">
        <w:rPr>
          <w:b/>
          <w:color w:val="000000"/>
          <w:sz w:val="28"/>
          <w:szCs w:val="28"/>
        </w:rPr>
        <w:t>Кастельс</w:t>
      </w:r>
      <w:proofErr w:type="spellEnd"/>
      <w:r w:rsidRPr="004E45C2">
        <w:rPr>
          <w:b/>
          <w:color w:val="000000"/>
          <w:sz w:val="28"/>
          <w:szCs w:val="28"/>
        </w:rPr>
        <w:t xml:space="preserve"> М. Власть коммуникации. М., 2016</w:t>
      </w:r>
    </w:p>
    <w:p w:rsidR="00A75303" w:rsidRPr="00A75303" w:rsidRDefault="00A75303" w:rsidP="00A75303">
      <w:pPr>
        <w:pStyle w:val="a3"/>
        <w:numPr>
          <w:ilvl w:val="0"/>
          <w:numId w:val="2"/>
        </w:numPr>
        <w:rPr>
          <w:lang/>
        </w:rPr>
      </w:pPr>
      <w:proofErr w:type="spellStart"/>
      <w:r w:rsidRPr="00A75303">
        <w:rPr>
          <w:b/>
          <w:sz w:val="28"/>
          <w:szCs w:val="28"/>
        </w:rPr>
        <w:t>Канеман</w:t>
      </w:r>
      <w:proofErr w:type="spellEnd"/>
      <w:r w:rsidRPr="00A75303">
        <w:rPr>
          <w:b/>
          <w:sz w:val="28"/>
          <w:szCs w:val="28"/>
        </w:rPr>
        <w:t xml:space="preserve"> Д., Думай медленно, решай быстро. М., </w:t>
      </w:r>
      <w:proofErr w:type="spellStart"/>
      <w:r w:rsidRPr="00A75303">
        <w:rPr>
          <w:b/>
          <w:sz w:val="28"/>
          <w:szCs w:val="28"/>
        </w:rPr>
        <w:t>Аст-пресс</w:t>
      </w:r>
      <w:proofErr w:type="spellEnd"/>
      <w:r w:rsidRPr="00A75303">
        <w:rPr>
          <w:b/>
          <w:sz w:val="28"/>
          <w:szCs w:val="28"/>
        </w:rPr>
        <w:t>, 2014</w:t>
      </w:r>
    </w:p>
    <w:p w:rsidR="00522AFB" w:rsidRPr="00522AFB" w:rsidRDefault="00522AFB" w:rsidP="00121ED6">
      <w:pPr>
        <w:numPr>
          <w:ilvl w:val="0"/>
          <w:numId w:val="2"/>
        </w:numPr>
        <w:jc w:val="both"/>
        <w:rPr>
          <w:sz w:val="28"/>
          <w:szCs w:val="28"/>
        </w:rPr>
      </w:pPr>
      <w:r w:rsidRPr="00522AFB">
        <w:rPr>
          <w:sz w:val="28"/>
          <w:szCs w:val="28"/>
        </w:rPr>
        <w:t>Алексеева Т.А. Политическая философия. М., 2007.</w:t>
      </w:r>
    </w:p>
    <w:p w:rsidR="00522AFB" w:rsidRPr="00522AFB" w:rsidRDefault="00522AFB" w:rsidP="00121ED6">
      <w:pPr>
        <w:numPr>
          <w:ilvl w:val="0"/>
          <w:numId w:val="2"/>
        </w:numPr>
        <w:rPr>
          <w:sz w:val="28"/>
          <w:szCs w:val="28"/>
        </w:rPr>
      </w:pPr>
      <w:r w:rsidRPr="00522AFB">
        <w:rPr>
          <w:sz w:val="28"/>
          <w:szCs w:val="28"/>
        </w:rPr>
        <w:t>Алексеева Т.А. Современные политические теории: Курс лекций. М.: РОССПЭН, 2007.</w:t>
      </w:r>
    </w:p>
    <w:p w:rsidR="00522AFB" w:rsidRPr="00522AFB" w:rsidRDefault="00522AFB" w:rsidP="00121ED6">
      <w:pPr>
        <w:pStyle w:val="a3"/>
        <w:numPr>
          <w:ilvl w:val="0"/>
          <w:numId w:val="2"/>
        </w:numPr>
        <w:tabs>
          <w:tab w:val="left" w:pos="360"/>
        </w:tabs>
        <w:jc w:val="both"/>
        <w:rPr>
          <w:sz w:val="28"/>
          <w:szCs w:val="28"/>
        </w:rPr>
      </w:pPr>
      <w:r w:rsidRPr="00522AFB">
        <w:rPr>
          <w:sz w:val="28"/>
          <w:szCs w:val="28"/>
        </w:rPr>
        <w:t xml:space="preserve"> </w:t>
      </w:r>
      <w:proofErr w:type="spellStart"/>
      <w:r w:rsidRPr="00522AFB">
        <w:rPr>
          <w:sz w:val="28"/>
          <w:szCs w:val="28"/>
        </w:rPr>
        <w:t>Алмонд</w:t>
      </w:r>
      <w:proofErr w:type="spellEnd"/>
      <w:r w:rsidRPr="00522AFB">
        <w:rPr>
          <w:sz w:val="28"/>
          <w:szCs w:val="28"/>
        </w:rPr>
        <w:t xml:space="preserve"> Г. Гражданская культура. Политические установки и демократии пяти наций // Антология мировой политической мысли. Т.2. М., 1997.</w:t>
      </w:r>
    </w:p>
    <w:p w:rsidR="00522AFB" w:rsidRPr="00522AFB" w:rsidRDefault="005969CA" w:rsidP="00800BCA">
      <w:pPr>
        <w:numPr>
          <w:ilvl w:val="0"/>
          <w:numId w:val="2"/>
        </w:numPr>
        <w:overflowPunct w:val="0"/>
        <w:adjustRightInd w:val="0"/>
        <w:jc w:val="both"/>
        <w:rPr>
          <w:color w:val="000000"/>
          <w:sz w:val="28"/>
          <w:szCs w:val="28"/>
        </w:rPr>
      </w:pPr>
      <w:hyperlink r:id="rId5" w:tooltip="Барт, Ролан" w:history="1">
        <w:proofErr w:type="spellStart"/>
        <w:r w:rsidR="00522AFB" w:rsidRPr="00522AFB">
          <w:rPr>
            <w:color w:val="000000"/>
            <w:sz w:val="28"/>
            <w:szCs w:val="28"/>
          </w:rPr>
          <w:t>Барт</w:t>
        </w:r>
        <w:proofErr w:type="spellEnd"/>
        <w:r w:rsidR="00522AFB" w:rsidRPr="00522AFB">
          <w:rPr>
            <w:color w:val="000000"/>
            <w:sz w:val="28"/>
            <w:szCs w:val="28"/>
          </w:rPr>
          <w:t xml:space="preserve"> Р.</w:t>
        </w:r>
      </w:hyperlink>
      <w:r w:rsidR="00522AFB" w:rsidRPr="00522AFB">
        <w:rPr>
          <w:color w:val="000000"/>
          <w:sz w:val="28"/>
          <w:szCs w:val="28"/>
        </w:rPr>
        <w:t xml:space="preserve"> Мифологии. М.: </w:t>
      </w:r>
      <w:hyperlink r:id="rId6" w:tooltip="Издательство имени Сабашниковых (страница отсутствует)" w:history="1">
        <w:proofErr w:type="gramStart"/>
        <w:r w:rsidR="00522AFB" w:rsidRPr="00522AFB">
          <w:rPr>
            <w:color w:val="000000"/>
            <w:sz w:val="28"/>
            <w:szCs w:val="28"/>
          </w:rPr>
          <w:t>Академически</w:t>
        </w:r>
      </w:hyperlink>
      <w:r w:rsidR="00522AFB" w:rsidRPr="00522AFB">
        <w:rPr>
          <w:color w:val="000000"/>
          <w:sz w:val="28"/>
          <w:szCs w:val="28"/>
        </w:rPr>
        <w:t>й</w:t>
      </w:r>
      <w:proofErr w:type="gramEnd"/>
      <w:r w:rsidR="00522AFB" w:rsidRPr="00522AFB">
        <w:rPr>
          <w:color w:val="000000"/>
          <w:sz w:val="28"/>
          <w:szCs w:val="28"/>
        </w:rPr>
        <w:t xml:space="preserve"> проект, </w:t>
      </w:r>
      <w:hyperlink r:id="rId7" w:tooltip="2004" w:history="1">
        <w:r w:rsidR="00522AFB" w:rsidRPr="00522AFB">
          <w:rPr>
            <w:color w:val="000000"/>
            <w:sz w:val="28"/>
            <w:szCs w:val="28"/>
          </w:rPr>
          <w:t>200</w:t>
        </w:r>
      </w:hyperlink>
      <w:r w:rsidR="00522AFB" w:rsidRPr="00522AFB">
        <w:rPr>
          <w:color w:val="000000"/>
          <w:sz w:val="28"/>
          <w:szCs w:val="28"/>
        </w:rPr>
        <w:t>8.</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Бергер</w:t>
      </w:r>
      <w:proofErr w:type="spellEnd"/>
      <w:r w:rsidRPr="00522AFB">
        <w:rPr>
          <w:color w:val="000000"/>
          <w:sz w:val="28"/>
          <w:szCs w:val="28"/>
        </w:rPr>
        <w:t xml:space="preserve"> П., </w:t>
      </w:r>
      <w:proofErr w:type="spellStart"/>
      <w:r w:rsidRPr="00522AFB">
        <w:rPr>
          <w:color w:val="000000"/>
          <w:sz w:val="28"/>
          <w:szCs w:val="28"/>
        </w:rPr>
        <w:t>Лукман</w:t>
      </w:r>
      <w:proofErr w:type="spellEnd"/>
      <w:r w:rsidRPr="00522AFB">
        <w:rPr>
          <w:color w:val="000000"/>
          <w:sz w:val="28"/>
          <w:szCs w:val="28"/>
        </w:rPr>
        <w:t xml:space="preserve"> Т. Социальное конструирование реальности. Трактат по социологии знания. М.: «Медиум», 1995. </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Берталанфи</w:t>
      </w:r>
      <w:proofErr w:type="spellEnd"/>
      <w:r w:rsidRPr="00522AFB">
        <w:rPr>
          <w:color w:val="000000"/>
          <w:sz w:val="28"/>
          <w:szCs w:val="28"/>
        </w:rPr>
        <w:t xml:space="preserve"> Л. фон. История и синтез общей теории систем // Системные исследования. Ежегодник. М., 1973.</w:t>
      </w:r>
    </w:p>
    <w:p w:rsidR="00522AFB" w:rsidRPr="00522AFB" w:rsidRDefault="00522AFB" w:rsidP="00800BCA">
      <w:pPr>
        <w:pStyle w:val="a3"/>
        <w:numPr>
          <w:ilvl w:val="0"/>
          <w:numId w:val="2"/>
        </w:numPr>
        <w:tabs>
          <w:tab w:val="left" w:pos="426"/>
        </w:tabs>
        <w:rPr>
          <w:color w:val="000000"/>
          <w:sz w:val="28"/>
          <w:szCs w:val="28"/>
        </w:rPr>
      </w:pPr>
      <w:r w:rsidRPr="00522AFB">
        <w:rPr>
          <w:color w:val="000000"/>
          <w:sz w:val="28"/>
          <w:szCs w:val="28"/>
        </w:rPr>
        <w:t xml:space="preserve">Богданов А. А. </w:t>
      </w:r>
      <w:proofErr w:type="spellStart"/>
      <w:r w:rsidRPr="00522AFB">
        <w:rPr>
          <w:color w:val="000000"/>
          <w:sz w:val="28"/>
          <w:szCs w:val="28"/>
        </w:rPr>
        <w:t>Тектология</w:t>
      </w:r>
      <w:proofErr w:type="spellEnd"/>
      <w:r w:rsidRPr="00522AFB">
        <w:rPr>
          <w:color w:val="000000"/>
          <w:sz w:val="28"/>
          <w:szCs w:val="28"/>
        </w:rPr>
        <w:t>: Всеобщая организационная наука.</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Бурдье</w:t>
      </w:r>
      <w:proofErr w:type="spellEnd"/>
      <w:r w:rsidRPr="00522AFB">
        <w:rPr>
          <w:color w:val="000000"/>
          <w:sz w:val="28"/>
          <w:szCs w:val="28"/>
        </w:rPr>
        <w:t xml:space="preserve"> П. Практический смысл / Отв. ред. пер. и </w:t>
      </w:r>
      <w:proofErr w:type="spellStart"/>
      <w:r w:rsidRPr="00522AFB">
        <w:rPr>
          <w:color w:val="000000"/>
          <w:sz w:val="28"/>
          <w:szCs w:val="28"/>
        </w:rPr>
        <w:t>Послесл</w:t>
      </w:r>
      <w:proofErr w:type="spellEnd"/>
      <w:r w:rsidRPr="00522AFB">
        <w:rPr>
          <w:color w:val="000000"/>
          <w:sz w:val="28"/>
          <w:szCs w:val="28"/>
        </w:rPr>
        <w:t xml:space="preserve">. Н.А. </w:t>
      </w:r>
      <w:proofErr w:type="spellStart"/>
      <w:r w:rsidRPr="00522AFB">
        <w:rPr>
          <w:color w:val="000000"/>
          <w:sz w:val="28"/>
          <w:szCs w:val="28"/>
        </w:rPr>
        <w:t>Шматко</w:t>
      </w:r>
      <w:proofErr w:type="spellEnd"/>
      <w:r w:rsidRPr="00522AFB">
        <w:rPr>
          <w:color w:val="000000"/>
          <w:sz w:val="28"/>
          <w:szCs w:val="28"/>
        </w:rPr>
        <w:t>. СПб</w:t>
      </w:r>
      <w:proofErr w:type="gramStart"/>
      <w:r w:rsidRPr="00522AFB">
        <w:rPr>
          <w:color w:val="000000"/>
          <w:sz w:val="28"/>
          <w:szCs w:val="28"/>
        </w:rPr>
        <w:t xml:space="preserve">.: </w:t>
      </w:r>
      <w:proofErr w:type="spellStart"/>
      <w:proofErr w:type="gramEnd"/>
      <w:r w:rsidRPr="00522AFB">
        <w:rPr>
          <w:color w:val="000000"/>
          <w:sz w:val="28"/>
          <w:szCs w:val="28"/>
        </w:rPr>
        <w:t>Алетейя</w:t>
      </w:r>
      <w:proofErr w:type="spellEnd"/>
      <w:r w:rsidRPr="00522AFB">
        <w:rPr>
          <w:color w:val="000000"/>
          <w:sz w:val="28"/>
          <w:szCs w:val="28"/>
        </w:rPr>
        <w:t xml:space="preserve">, М.: «Институт экспериментальной социологии», 2001. </w:t>
      </w:r>
    </w:p>
    <w:p w:rsidR="00522AFB" w:rsidRPr="00522AFB" w:rsidRDefault="00522AFB" w:rsidP="00121ED6">
      <w:pPr>
        <w:numPr>
          <w:ilvl w:val="0"/>
          <w:numId w:val="2"/>
        </w:numPr>
        <w:tabs>
          <w:tab w:val="left" w:pos="426"/>
        </w:tabs>
        <w:autoSpaceDE w:val="0"/>
        <w:autoSpaceDN w:val="0"/>
        <w:adjustRightInd w:val="0"/>
        <w:ind w:right="337"/>
        <w:rPr>
          <w:sz w:val="28"/>
          <w:szCs w:val="28"/>
        </w:rPr>
      </w:pPr>
      <w:proofErr w:type="spellStart"/>
      <w:r w:rsidRPr="00522AFB">
        <w:rPr>
          <w:sz w:val="28"/>
          <w:szCs w:val="28"/>
        </w:rPr>
        <w:t>Бурдье</w:t>
      </w:r>
      <w:proofErr w:type="spellEnd"/>
      <w:r w:rsidRPr="00522AFB">
        <w:rPr>
          <w:sz w:val="28"/>
          <w:szCs w:val="28"/>
        </w:rPr>
        <w:t xml:space="preserve"> П. Социальное пространство и символическая власть // </w:t>
      </w:r>
      <w:proofErr w:type="spellStart"/>
      <w:r w:rsidRPr="00522AFB">
        <w:rPr>
          <w:sz w:val="28"/>
          <w:szCs w:val="28"/>
        </w:rPr>
        <w:t>Бурдье</w:t>
      </w:r>
      <w:proofErr w:type="spellEnd"/>
      <w:r w:rsidRPr="00522AFB">
        <w:rPr>
          <w:sz w:val="28"/>
          <w:szCs w:val="28"/>
        </w:rPr>
        <w:t xml:space="preserve"> П. Начала. М., 1994</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Бурдье</w:t>
      </w:r>
      <w:proofErr w:type="spellEnd"/>
      <w:r w:rsidRPr="00522AFB">
        <w:rPr>
          <w:color w:val="000000"/>
          <w:sz w:val="28"/>
          <w:szCs w:val="28"/>
        </w:rPr>
        <w:t xml:space="preserve"> П. Социология политики. М.: </w:t>
      </w:r>
      <w:proofErr w:type="spellStart"/>
      <w:r w:rsidRPr="00522AFB">
        <w:rPr>
          <w:color w:val="000000"/>
          <w:sz w:val="28"/>
          <w:szCs w:val="28"/>
        </w:rPr>
        <w:t>Socio-Logos</w:t>
      </w:r>
      <w:proofErr w:type="spellEnd"/>
      <w:r w:rsidRPr="00522AFB">
        <w:rPr>
          <w:color w:val="000000"/>
          <w:sz w:val="28"/>
          <w:szCs w:val="28"/>
        </w:rPr>
        <w:t xml:space="preserve">, 1993. </w:t>
      </w:r>
    </w:p>
    <w:p w:rsidR="00522AFB" w:rsidRPr="00522AFB" w:rsidRDefault="00522AFB" w:rsidP="00800BCA">
      <w:pPr>
        <w:pStyle w:val="a3"/>
        <w:numPr>
          <w:ilvl w:val="0"/>
          <w:numId w:val="2"/>
        </w:numPr>
        <w:autoSpaceDE w:val="0"/>
        <w:autoSpaceDN w:val="0"/>
        <w:adjustRightInd w:val="0"/>
        <w:contextualSpacing w:val="0"/>
        <w:jc w:val="both"/>
        <w:rPr>
          <w:rFonts w:eastAsia="HiddenHorzOCR"/>
          <w:sz w:val="28"/>
          <w:szCs w:val="28"/>
        </w:rPr>
      </w:pPr>
      <w:r w:rsidRPr="00522AFB">
        <w:rPr>
          <w:sz w:val="28"/>
          <w:szCs w:val="28"/>
        </w:rPr>
        <w:t xml:space="preserve">Ван Дейк Т. </w:t>
      </w:r>
      <w:proofErr w:type="spellStart"/>
      <w:r w:rsidRPr="00522AFB">
        <w:rPr>
          <w:sz w:val="28"/>
          <w:szCs w:val="28"/>
        </w:rPr>
        <w:t>Дискурс</w:t>
      </w:r>
      <w:proofErr w:type="spellEnd"/>
      <w:r w:rsidRPr="00522AFB">
        <w:rPr>
          <w:sz w:val="28"/>
          <w:szCs w:val="28"/>
        </w:rPr>
        <w:t xml:space="preserve"> и власть. М.: Книжный дом "ЛИБРОКОМ", URSS, 2013 г.</w:t>
      </w:r>
    </w:p>
    <w:p w:rsidR="00522AFB" w:rsidRPr="00522AFB" w:rsidRDefault="00522AFB" w:rsidP="00800BCA">
      <w:pPr>
        <w:numPr>
          <w:ilvl w:val="0"/>
          <w:numId w:val="2"/>
        </w:numPr>
        <w:overflowPunct w:val="0"/>
        <w:adjustRightInd w:val="0"/>
        <w:jc w:val="both"/>
        <w:rPr>
          <w:color w:val="000000"/>
          <w:sz w:val="28"/>
          <w:szCs w:val="28"/>
        </w:rPr>
      </w:pPr>
      <w:r w:rsidRPr="00522AFB">
        <w:rPr>
          <w:color w:val="000000"/>
          <w:sz w:val="28"/>
          <w:szCs w:val="28"/>
        </w:rPr>
        <w:t>Вебер М. Избранные произведения. М., 1990</w:t>
      </w:r>
    </w:p>
    <w:p w:rsidR="00522AFB" w:rsidRPr="00522AFB" w:rsidRDefault="00522AFB" w:rsidP="00800BCA">
      <w:pPr>
        <w:numPr>
          <w:ilvl w:val="0"/>
          <w:numId w:val="2"/>
        </w:numPr>
        <w:overflowPunct w:val="0"/>
        <w:adjustRightInd w:val="0"/>
        <w:jc w:val="both"/>
        <w:rPr>
          <w:color w:val="000000"/>
          <w:sz w:val="28"/>
          <w:szCs w:val="28"/>
        </w:rPr>
      </w:pPr>
      <w:r w:rsidRPr="00522AFB">
        <w:rPr>
          <w:color w:val="000000"/>
          <w:sz w:val="28"/>
          <w:szCs w:val="28"/>
        </w:rPr>
        <w:t xml:space="preserve">Вебер М. Политика как призвание и профессия // Вебер М. Избранные сочинения. </w:t>
      </w:r>
    </w:p>
    <w:p w:rsidR="00522AFB" w:rsidRPr="00522AFB" w:rsidRDefault="00522AFB" w:rsidP="00800BCA">
      <w:pPr>
        <w:numPr>
          <w:ilvl w:val="0"/>
          <w:numId w:val="2"/>
        </w:numPr>
        <w:jc w:val="both"/>
        <w:rPr>
          <w:rFonts w:eastAsia="SimSun"/>
          <w:sz w:val="28"/>
          <w:szCs w:val="28"/>
          <w:lang w:eastAsia="zh-CN"/>
        </w:rPr>
      </w:pPr>
      <w:proofErr w:type="spellStart"/>
      <w:r w:rsidRPr="00522AFB">
        <w:rPr>
          <w:rFonts w:eastAsia="SimSun"/>
          <w:sz w:val="28"/>
          <w:szCs w:val="28"/>
          <w:lang w:eastAsia="zh-CN"/>
        </w:rPr>
        <w:t>Вейнгаст</w:t>
      </w:r>
      <w:proofErr w:type="spellEnd"/>
      <w:r w:rsidRPr="00522AFB">
        <w:rPr>
          <w:rFonts w:eastAsia="SimSun"/>
          <w:sz w:val="28"/>
          <w:szCs w:val="28"/>
          <w:lang w:eastAsia="zh-CN"/>
        </w:rPr>
        <w:t xml:space="preserve"> Б. Политические институты с позиций концепции рационального выбора // Политическая наука: новые направления. М., 1999. - с. 181 - 204.</w:t>
      </w:r>
    </w:p>
    <w:p w:rsidR="00522AFB" w:rsidRPr="00522AFB" w:rsidRDefault="00522AFB" w:rsidP="00800BCA">
      <w:pPr>
        <w:pStyle w:val="a3"/>
        <w:numPr>
          <w:ilvl w:val="0"/>
          <w:numId w:val="2"/>
        </w:numPr>
        <w:tabs>
          <w:tab w:val="left" w:pos="426"/>
        </w:tabs>
        <w:rPr>
          <w:color w:val="000000"/>
          <w:sz w:val="28"/>
          <w:szCs w:val="28"/>
        </w:rPr>
      </w:pPr>
      <w:r w:rsidRPr="00522AFB">
        <w:rPr>
          <w:color w:val="000000"/>
          <w:sz w:val="28"/>
          <w:szCs w:val="28"/>
        </w:rPr>
        <w:t xml:space="preserve">Винер Н. Индивидуальный и общественный гомеостазис // Общественные науки и современность. – 1994. – № 6 </w:t>
      </w:r>
    </w:p>
    <w:p w:rsidR="00522AFB" w:rsidRPr="00522AFB" w:rsidRDefault="00522AFB" w:rsidP="00800BCA">
      <w:pPr>
        <w:pStyle w:val="a3"/>
        <w:numPr>
          <w:ilvl w:val="0"/>
          <w:numId w:val="2"/>
        </w:numPr>
        <w:tabs>
          <w:tab w:val="left" w:pos="426"/>
        </w:tabs>
        <w:rPr>
          <w:color w:val="000000"/>
          <w:sz w:val="28"/>
          <w:szCs w:val="28"/>
        </w:rPr>
      </w:pPr>
      <w:r w:rsidRPr="00522AFB">
        <w:rPr>
          <w:color w:val="000000"/>
          <w:sz w:val="28"/>
          <w:szCs w:val="28"/>
        </w:rPr>
        <w:t>Винер Н. Кибернетика и общество. – М., 1956.</w:t>
      </w:r>
    </w:p>
    <w:p w:rsidR="00522AFB" w:rsidRPr="00522AFB" w:rsidRDefault="00522AFB" w:rsidP="00800BCA">
      <w:pPr>
        <w:pStyle w:val="a3"/>
        <w:numPr>
          <w:ilvl w:val="0"/>
          <w:numId w:val="2"/>
        </w:numPr>
        <w:tabs>
          <w:tab w:val="left" w:pos="426"/>
        </w:tabs>
        <w:rPr>
          <w:color w:val="000000"/>
          <w:sz w:val="28"/>
          <w:szCs w:val="28"/>
        </w:rPr>
      </w:pPr>
      <w:r w:rsidRPr="00522AFB">
        <w:rPr>
          <w:color w:val="000000"/>
          <w:sz w:val="28"/>
          <w:szCs w:val="28"/>
        </w:rPr>
        <w:t>Винер Н. Кибернетика, или Управление и связь в животном и машине. – М., 1983.</w:t>
      </w:r>
    </w:p>
    <w:p w:rsidR="00522AFB" w:rsidRPr="00522AFB" w:rsidRDefault="00522AFB" w:rsidP="00121ED6">
      <w:pPr>
        <w:numPr>
          <w:ilvl w:val="0"/>
          <w:numId w:val="2"/>
        </w:numPr>
        <w:overflowPunct w:val="0"/>
        <w:adjustRightInd w:val="0"/>
        <w:jc w:val="both"/>
        <w:rPr>
          <w:color w:val="000000"/>
          <w:sz w:val="28"/>
          <w:szCs w:val="28"/>
        </w:rPr>
      </w:pPr>
      <w:proofErr w:type="spellStart"/>
      <w:r w:rsidRPr="00522AFB">
        <w:rPr>
          <w:color w:val="000000"/>
          <w:sz w:val="28"/>
          <w:szCs w:val="28"/>
        </w:rPr>
        <w:t>Ганнел</w:t>
      </w:r>
      <w:proofErr w:type="spellEnd"/>
      <w:r w:rsidRPr="00522AFB">
        <w:rPr>
          <w:color w:val="000000"/>
          <w:sz w:val="28"/>
          <w:szCs w:val="28"/>
        </w:rPr>
        <w:t xml:space="preserve"> Д. Политическая теория: эволюция отрасли // Вестник Московского университета. Сер. 12. Социально-политические науки, 1993, № 1. С. 66-83.</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Гидденс</w:t>
      </w:r>
      <w:proofErr w:type="spellEnd"/>
      <w:r w:rsidRPr="00522AFB">
        <w:rPr>
          <w:color w:val="000000"/>
          <w:sz w:val="28"/>
          <w:szCs w:val="28"/>
        </w:rPr>
        <w:t xml:space="preserve"> Э. Устроение общества: очерк теории </w:t>
      </w:r>
      <w:proofErr w:type="spellStart"/>
      <w:r w:rsidRPr="00522AFB">
        <w:rPr>
          <w:color w:val="000000"/>
          <w:sz w:val="28"/>
          <w:szCs w:val="28"/>
        </w:rPr>
        <w:t>структурации</w:t>
      </w:r>
      <w:proofErr w:type="spellEnd"/>
      <w:r w:rsidRPr="00522AFB">
        <w:rPr>
          <w:color w:val="000000"/>
          <w:sz w:val="28"/>
          <w:szCs w:val="28"/>
        </w:rPr>
        <w:t xml:space="preserve">. М.: Академический проект, 2003. </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Готлиб</w:t>
      </w:r>
      <w:proofErr w:type="spellEnd"/>
      <w:r w:rsidRPr="00522AFB">
        <w:rPr>
          <w:color w:val="000000"/>
          <w:sz w:val="28"/>
          <w:szCs w:val="28"/>
        </w:rPr>
        <w:t xml:space="preserve"> А. Введение в социологическое исследование. Самара, 2002.</w:t>
      </w:r>
    </w:p>
    <w:p w:rsidR="00522AFB" w:rsidRPr="00522AFB" w:rsidRDefault="00522AFB" w:rsidP="00800BCA">
      <w:pPr>
        <w:pStyle w:val="a3"/>
        <w:widowControl w:val="0"/>
        <w:numPr>
          <w:ilvl w:val="0"/>
          <w:numId w:val="2"/>
        </w:numPr>
        <w:suppressAutoHyphens/>
        <w:contextualSpacing w:val="0"/>
        <w:jc w:val="both"/>
        <w:rPr>
          <w:sz w:val="28"/>
          <w:szCs w:val="28"/>
        </w:rPr>
      </w:pPr>
      <w:r w:rsidRPr="00522AFB">
        <w:rPr>
          <w:sz w:val="28"/>
          <w:szCs w:val="28"/>
        </w:rPr>
        <w:t>Гофман И. Анализ фреймов. М., 2005</w:t>
      </w:r>
    </w:p>
    <w:p w:rsidR="00522AFB" w:rsidRPr="00522AFB" w:rsidRDefault="00522AFB" w:rsidP="00121ED6">
      <w:pPr>
        <w:numPr>
          <w:ilvl w:val="0"/>
          <w:numId w:val="2"/>
        </w:numPr>
        <w:overflowPunct w:val="0"/>
        <w:adjustRightInd w:val="0"/>
        <w:jc w:val="both"/>
        <w:rPr>
          <w:color w:val="000000"/>
          <w:sz w:val="28"/>
          <w:szCs w:val="28"/>
        </w:rPr>
      </w:pPr>
      <w:r w:rsidRPr="00522AFB">
        <w:rPr>
          <w:color w:val="000000"/>
          <w:sz w:val="28"/>
          <w:szCs w:val="28"/>
        </w:rPr>
        <w:lastRenderedPageBreak/>
        <w:t>Даль Р. Демократия и ее критики. М., 2003.</w:t>
      </w:r>
    </w:p>
    <w:p w:rsidR="00522AFB" w:rsidRPr="00522AFB" w:rsidRDefault="00522AFB" w:rsidP="00800BCA">
      <w:pPr>
        <w:pStyle w:val="a3"/>
        <w:numPr>
          <w:ilvl w:val="0"/>
          <w:numId w:val="2"/>
        </w:numPr>
        <w:autoSpaceDE w:val="0"/>
        <w:autoSpaceDN w:val="0"/>
        <w:adjustRightInd w:val="0"/>
        <w:contextualSpacing w:val="0"/>
        <w:jc w:val="both"/>
        <w:rPr>
          <w:rFonts w:eastAsia="HiddenHorzOCR"/>
          <w:sz w:val="28"/>
          <w:szCs w:val="28"/>
        </w:rPr>
      </w:pPr>
      <w:proofErr w:type="spellStart"/>
      <w:r w:rsidRPr="00522AFB">
        <w:rPr>
          <w:rFonts w:eastAsia="HiddenHorzOCR"/>
          <w:sz w:val="28"/>
          <w:szCs w:val="28"/>
        </w:rPr>
        <w:t>Делез</w:t>
      </w:r>
      <w:proofErr w:type="spellEnd"/>
      <w:r w:rsidRPr="00522AFB">
        <w:rPr>
          <w:rFonts w:eastAsia="HiddenHorzOCR"/>
          <w:sz w:val="28"/>
          <w:szCs w:val="28"/>
        </w:rPr>
        <w:t xml:space="preserve"> Ж. Общество контроля//</w:t>
      </w:r>
      <w:r w:rsidRPr="00522AFB">
        <w:rPr>
          <w:rFonts w:eastAsia="HiddenHorzOCR"/>
          <w:sz w:val="28"/>
          <w:szCs w:val="28"/>
          <w:lang w:val="en-US"/>
        </w:rPr>
        <w:t>Z</w:t>
      </w:r>
      <w:r w:rsidRPr="00522AFB">
        <w:rPr>
          <w:rFonts w:eastAsia="HiddenHorzOCR"/>
          <w:sz w:val="28"/>
          <w:szCs w:val="28"/>
        </w:rPr>
        <w:t xml:space="preserve">, 2000, № 1 </w:t>
      </w:r>
    </w:p>
    <w:p w:rsidR="00522AFB" w:rsidRPr="00522AFB" w:rsidRDefault="00522AFB" w:rsidP="00121ED6">
      <w:pPr>
        <w:numPr>
          <w:ilvl w:val="0"/>
          <w:numId w:val="2"/>
        </w:numPr>
        <w:tabs>
          <w:tab w:val="left" w:pos="426"/>
        </w:tabs>
        <w:autoSpaceDE w:val="0"/>
        <w:autoSpaceDN w:val="0"/>
        <w:adjustRightInd w:val="0"/>
        <w:ind w:right="337"/>
        <w:rPr>
          <w:sz w:val="28"/>
          <w:szCs w:val="28"/>
        </w:rPr>
      </w:pPr>
      <w:r w:rsidRPr="00522AFB">
        <w:rPr>
          <w:sz w:val="28"/>
          <w:szCs w:val="28"/>
        </w:rPr>
        <w:t xml:space="preserve">Демократия в современном мире: сб. ст. / Сост. Я.А. </w:t>
      </w:r>
      <w:proofErr w:type="spellStart"/>
      <w:r w:rsidRPr="00522AFB">
        <w:rPr>
          <w:sz w:val="28"/>
          <w:szCs w:val="28"/>
        </w:rPr>
        <w:t>Пляйс</w:t>
      </w:r>
      <w:proofErr w:type="spellEnd"/>
      <w:r w:rsidRPr="00522AFB">
        <w:rPr>
          <w:sz w:val="28"/>
          <w:szCs w:val="28"/>
        </w:rPr>
        <w:t>, А.Б. Шаталов. М.: РОССПЭН, 2009.</w:t>
      </w:r>
    </w:p>
    <w:p w:rsidR="00522AFB" w:rsidRPr="00522AFB" w:rsidRDefault="00522AFB" w:rsidP="00800BCA">
      <w:pPr>
        <w:pStyle w:val="a3"/>
        <w:numPr>
          <w:ilvl w:val="0"/>
          <w:numId w:val="2"/>
        </w:numPr>
        <w:autoSpaceDE w:val="0"/>
        <w:autoSpaceDN w:val="0"/>
        <w:adjustRightInd w:val="0"/>
        <w:contextualSpacing w:val="0"/>
        <w:jc w:val="both"/>
        <w:rPr>
          <w:rFonts w:eastAsia="HiddenHorzOCR"/>
          <w:sz w:val="28"/>
          <w:szCs w:val="28"/>
        </w:rPr>
      </w:pPr>
      <w:proofErr w:type="spellStart"/>
      <w:r w:rsidRPr="00522AFB">
        <w:rPr>
          <w:sz w:val="28"/>
          <w:szCs w:val="28"/>
        </w:rPr>
        <w:t>Деррида</w:t>
      </w:r>
      <w:proofErr w:type="spellEnd"/>
      <w:r w:rsidRPr="00522AFB">
        <w:rPr>
          <w:sz w:val="28"/>
          <w:szCs w:val="28"/>
        </w:rPr>
        <w:t xml:space="preserve"> Ж. «(СЛ</w:t>
      </w:r>
      <w:proofErr w:type="gramStart"/>
      <w:r w:rsidRPr="00522AFB">
        <w:rPr>
          <w:sz w:val="28"/>
          <w:szCs w:val="28"/>
        </w:rPr>
        <w:t>)У</w:t>
      </w:r>
      <w:proofErr w:type="gramEnd"/>
      <w:r w:rsidRPr="00522AFB">
        <w:rPr>
          <w:sz w:val="28"/>
          <w:szCs w:val="28"/>
        </w:rPr>
        <w:t>ХОБИОГРАФИЯ», СПб.: Академический проект, 2002.</w:t>
      </w:r>
    </w:p>
    <w:p w:rsidR="00522AFB" w:rsidRPr="00522AFB" w:rsidRDefault="00522AFB" w:rsidP="00121ED6">
      <w:pPr>
        <w:numPr>
          <w:ilvl w:val="0"/>
          <w:numId w:val="2"/>
        </w:numPr>
        <w:tabs>
          <w:tab w:val="left" w:pos="426"/>
        </w:tabs>
        <w:autoSpaceDE w:val="0"/>
        <w:autoSpaceDN w:val="0"/>
        <w:adjustRightInd w:val="0"/>
        <w:ind w:right="337"/>
        <w:rPr>
          <w:sz w:val="28"/>
          <w:szCs w:val="28"/>
        </w:rPr>
      </w:pPr>
      <w:proofErr w:type="spellStart"/>
      <w:r w:rsidRPr="00522AFB">
        <w:rPr>
          <w:sz w:val="28"/>
          <w:szCs w:val="28"/>
        </w:rPr>
        <w:t>Дюверже</w:t>
      </w:r>
      <w:proofErr w:type="spellEnd"/>
      <w:r w:rsidRPr="00522AFB">
        <w:rPr>
          <w:sz w:val="28"/>
          <w:szCs w:val="28"/>
        </w:rPr>
        <w:t xml:space="preserve"> М. Политические партии / Пер. с франц. М., 2000.</w:t>
      </w:r>
    </w:p>
    <w:p w:rsidR="00522AFB" w:rsidRPr="00522AFB" w:rsidRDefault="00522AFB" w:rsidP="00800BCA">
      <w:pPr>
        <w:pStyle w:val="a3"/>
        <w:numPr>
          <w:ilvl w:val="0"/>
          <w:numId w:val="2"/>
        </w:numPr>
        <w:autoSpaceDE w:val="0"/>
        <w:autoSpaceDN w:val="0"/>
        <w:adjustRightInd w:val="0"/>
        <w:contextualSpacing w:val="0"/>
        <w:jc w:val="both"/>
        <w:rPr>
          <w:rFonts w:eastAsia="HiddenHorzOCR"/>
          <w:sz w:val="28"/>
          <w:szCs w:val="28"/>
        </w:rPr>
      </w:pPr>
      <w:r w:rsidRPr="00522AFB">
        <w:rPr>
          <w:rFonts w:eastAsia="HiddenHorzOCR"/>
          <w:sz w:val="28"/>
          <w:szCs w:val="28"/>
        </w:rPr>
        <w:t>Жижек С. Возвышенный объект идеологии. СПб</w:t>
      </w:r>
      <w:proofErr w:type="gramStart"/>
      <w:r w:rsidRPr="00522AFB">
        <w:rPr>
          <w:rFonts w:eastAsia="HiddenHorzOCR"/>
          <w:sz w:val="28"/>
          <w:szCs w:val="28"/>
        </w:rPr>
        <w:t xml:space="preserve">., </w:t>
      </w:r>
      <w:proofErr w:type="gramEnd"/>
      <w:r w:rsidRPr="00522AFB">
        <w:rPr>
          <w:rFonts w:eastAsia="HiddenHorzOCR"/>
          <w:sz w:val="28"/>
          <w:szCs w:val="28"/>
        </w:rPr>
        <w:t>1998</w:t>
      </w:r>
    </w:p>
    <w:p w:rsidR="00522AFB" w:rsidRPr="00522AFB" w:rsidRDefault="00522AFB" w:rsidP="00800BCA">
      <w:pPr>
        <w:numPr>
          <w:ilvl w:val="0"/>
          <w:numId w:val="2"/>
        </w:numPr>
        <w:jc w:val="both"/>
        <w:rPr>
          <w:rFonts w:eastAsia="SimSun"/>
          <w:sz w:val="28"/>
          <w:szCs w:val="28"/>
          <w:lang w:eastAsia="zh-CN"/>
        </w:rPr>
      </w:pPr>
      <w:r w:rsidRPr="00522AFB">
        <w:rPr>
          <w:rFonts w:eastAsia="SimSun"/>
          <w:sz w:val="28"/>
          <w:szCs w:val="28"/>
          <w:lang w:eastAsia="zh-CN"/>
        </w:rPr>
        <w:t xml:space="preserve">Ильин И. П. </w:t>
      </w:r>
      <w:proofErr w:type="spellStart"/>
      <w:r w:rsidRPr="00522AFB">
        <w:rPr>
          <w:rFonts w:eastAsia="SimSun"/>
          <w:sz w:val="28"/>
          <w:szCs w:val="28"/>
          <w:lang w:eastAsia="zh-CN"/>
        </w:rPr>
        <w:t>Постструктурализм</w:t>
      </w:r>
      <w:proofErr w:type="spellEnd"/>
      <w:r w:rsidRPr="00522AFB">
        <w:rPr>
          <w:rFonts w:eastAsia="SimSun"/>
          <w:sz w:val="28"/>
          <w:szCs w:val="28"/>
          <w:lang w:eastAsia="zh-CN"/>
        </w:rPr>
        <w:t xml:space="preserve">. </w:t>
      </w:r>
      <w:proofErr w:type="spellStart"/>
      <w:r w:rsidRPr="00522AFB">
        <w:rPr>
          <w:rFonts w:eastAsia="SimSun"/>
          <w:sz w:val="28"/>
          <w:szCs w:val="28"/>
          <w:lang w:eastAsia="zh-CN"/>
        </w:rPr>
        <w:t>Деконструктивизм</w:t>
      </w:r>
      <w:proofErr w:type="spellEnd"/>
      <w:r w:rsidRPr="00522AFB">
        <w:rPr>
          <w:rFonts w:eastAsia="SimSun"/>
          <w:sz w:val="28"/>
          <w:szCs w:val="28"/>
          <w:lang w:eastAsia="zh-CN"/>
        </w:rPr>
        <w:t xml:space="preserve">. Постмодернизм. М.: </w:t>
      </w:r>
      <w:proofErr w:type="spellStart"/>
      <w:r w:rsidRPr="00522AFB">
        <w:rPr>
          <w:rFonts w:eastAsia="SimSun"/>
          <w:sz w:val="28"/>
          <w:szCs w:val="28"/>
          <w:lang w:eastAsia="zh-CN"/>
        </w:rPr>
        <w:t>Интрада</w:t>
      </w:r>
      <w:proofErr w:type="spellEnd"/>
      <w:r w:rsidRPr="00522AFB">
        <w:rPr>
          <w:rFonts w:eastAsia="SimSun"/>
          <w:sz w:val="28"/>
          <w:szCs w:val="28"/>
          <w:lang w:eastAsia="zh-CN"/>
        </w:rPr>
        <w:t xml:space="preserve">, 1996. </w:t>
      </w:r>
    </w:p>
    <w:p w:rsidR="00522AFB" w:rsidRPr="00522AFB" w:rsidRDefault="00522AFB" w:rsidP="00121ED6">
      <w:pPr>
        <w:numPr>
          <w:ilvl w:val="0"/>
          <w:numId w:val="2"/>
        </w:numPr>
        <w:tabs>
          <w:tab w:val="left" w:pos="720"/>
        </w:tabs>
        <w:jc w:val="both"/>
        <w:rPr>
          <w:sz w:val="28"/>
          <w:szCs w:val="28"/>
        </w:rPr>
      </w:pPr>
      <w:proofErr w:type="spellStart"/>
      <w:r w:rsidRPr="00522AFB">
        <w:rPr>
          <w:sz w:val="28"/>
          <w:szCs w:val="28"/>
        </w:rPr>
        <w:t>Инглхарт</w:t>
      </w:r>
      <w:proofErr w:type="spellEnd"/>
      <w:r w:rsidRPr="00522AFB">
        <w:rPr>
          <w:sz w:val="28"/>
          <w:szCs w:val="28"/>
        </w:rPr>
        <w:t xml:space="preserve"> Р. Постмодерн: меняющиеся ценности и меняющиеся общества // Полис, 1997,  № 4-5.</w:t>
      </w:r>
    </w:p>
    <w:p w:rsidR="00522AFB" w:rsidRPr="00522AFB" w:rsidRDefault="00522AFB" w:rsidP="00800BCA">
      <w:pPr>
        <w:numPr>
          <w:ilvl w:val="0"/>
          <w:numId w:val="2"/>
        </w:numPr>
        <w:overflowPunct w:val="0"/>
        <w:adjustRightInd w:val="0"/>
        <w:jc w:val="both"/>
        <w:rPr>
          <w:color w:val="000000"/>
          <w:sz w:val="28"/>
          <w:szCs w:val="28"/>
        </w:rPr>
      </w:pPr>
      <w:r w:rsidRPr="00522AFB">
        <w:rPr>
          <w:color w:val="000000"/>
          <w:sz w:val="28"/>
          <w:szCs w:val="28"/>
        </w:rPr>
        <w:t xml:space="preserve">Институциональная политология: Современный </w:t>
      </w:r>
      <w:proofErr w:type="spellStart"/>
      <w:r w:rsidRPr="00522AFB">
        <w:rPr>
          <w:color w:val="000000"/>
          <w:sz w:val="28"/>
          <w:szCs w:val="28"/>
        </w:rPr>
        <w:t>институционализм</w:t>
      </w:r>
      <w:proofErr w:type="spellEnd"/>
      <w:r w:rsidRPr="00522AFB">
        <w:rPr>
          <w:color w:val="000000"/>
          <w:sz w:val="28"/>
          <w:szCs w:val="28"/>
        </w:rPr>
        <w:t xml:space="preserve"> и политическая трансформация России</w:t>
      </w:r>
      <w:proofErr w:type="gramStart"/>
      <w:r w:rsidRPr="00522AFB">
        <w:rPr>
          <w:color w:val="000000"/>
          <w:sz w:val="28"/>
          <w:szCs w:val="28"/>
        </w:rPr>
        <w:t xml:space="preserve"> / П</w:t>
      </w:r>
      <w:proofErr w:type="gramEnd"/>
      <w:r w:rsidRPr="00522AFB">
        <w:rPr>
          <w:color w:val="000000"/>
          <w:sz w:val="28"/>
          <w:szCs w:val="28"/>
        </w:rPr>
        <w:t xml:space="preserve">од ред. С.В.Патрушева. М.: </w:t>
      </w:r>
      <w:proofErr w:type="gramStart"/>
      <w:r w:rsidRPr="00522AFB">
        <w:rPr>
          <w:color w:val="000000"/>
          <w:sz w:val="28"/>
          <w:szCs w:val="28"/>
        </w:rPr>
        <w:t>ИСП</w:t>
      </w:r>
      <w:proofErr w:type="gramEnd"/>
      <w:r w:rsidRPr="00522AFB">
        <w:rPr>
          <w:color w:val="000000"/>
          <w:sz w:val="28"/>
          <w:szCs w:val="28"/>
        </w:rPr>
        <w:t xml:space="preserve"> РАН, 2006.</w:t>
      </w:r>
    </w:p>
    <w:p w:rsidR="00522AFB" w:rsidRPr="00522AFB" w:rsidRDefault="00522AFB" w:rsidP="00800BCA">
      <w:pPr>
        <w:pStyle w:val="a3"/>
        <w:numPr>
          <w:ilvl w:val="0"/>
          <w:numId w:val="2"/>
        </w:numPr>
        <w:tabs>
          <w:tab w:val="left" w:pos="284"/>
        </w:tabs>
        <w:jc w:val="both"/>
        <w:rPr>
          <w:color w:val="000000"/>
          <w:sz w:val="28"/>
          <w:szCs w:val="28"/>
        </w:rPr>
      </w:pPr>
      <w:proofErr w:type="spellStart"/>
      <w:r w:rsidRPr="00522AFB">
        <w:rPr>
          <w:color w:val="000000"/>
          <w:sz w:val="28"/>
          <w:szCs w:val="28"/>
        </w:rPr>
        <w:t>Истон</w:t>
      </w:r>
      <w:proofErr w:type="spellEnd"/>
      <w:r w:rsidRPr="00522AFB">
        <w:rPr>
          <w:color w:val="000000"/>
          <w:sz w:val="28"/>
          <w:szCs w:val="28"/>
        </w:rPr>
        <w:t xml:space="preserve"> Д. Категории системного анализа политики // Антология мировой политической мысли: В 5 т. М., 1997. Т. II. </w:t>
      </w:r>
    </w:p>
    <w:p w:rsidR="00522AFB" w:rsidRPr="00A75303" w:rsidRDefault="00522AFB" w:rsidP="00800BCA">
      <w:pPr>
        <w:numPr>
          <w:ilvl w:val="0"/>
          <w:numId w:val="2"/>
        </w:numPr>
        <w:tabs>
          <w:tab w:val="left" w:pos="709"/>
        </w:tabs>
        <w:overflowPunct w:val="0"/>
        <w:adjustRightInd w:val="0"/>
        <w:ind w:right="-1"/>
        <w:jc w:val="both"/>
        <w:rPr>
          <w:b/>
          <w:sz w:val="28"/>
          <w:szCs w:val="28"/>
        </w:rPr>
      </w:pPr>
      <w:proofErr w:type="spellStart"/>
      <w:r w:rsidRPr="00A75303">
        <w:rPr>
          <w:color w:val="000000"/>
          <w:sz w:val="28"/>
          <w:szCs w:val="28"/>
        </w:rPr>
        <w:t>Истон</w:t>
      </w:r>
      <w:proofErr w:type="spellEnd"/>
      <w:r w:rsidRPr="00A75303">
        <w:rPr>
          <w:color w:val="000000"/>
          <w:sz w:val="28"/>
          <w:szCs w:val="28"/>
        </w:rPr>
        <w:t xml:space="preserve"> Д. Новая революция в политической науке // Социально-политический журнал, 1993, № 8. С. 115-128.</w:t>
      </w:r>
    </w:p>
    <w:p w:rsidR="00522AFB" w:rsidRPr="00522AFB" w:rsidRDefault="00522AFB" w:rsidP="00800BCA">
      <w:pPr>
        <w:pStyle w:val="a3"/>
        <w:numPr>
          <w:ilvl w:val="0"/>
          <w:numId w:val="2"/>
        </w:numPr>
        <w:shd w:val="clear" w:color="auto" w:fill="FFFFFF"/>
        <w:tabs>
          <w:tab w:val="left" w:pos="709"/>
        </w:tabs>
        <w:spacing w:before="75" w:after="150"/>
        <w:ind w:right="-1"/>
        <w:jc w:val="both"/>
        <w:rPr>
          <w:bCs/>
          <w:sz w:val="28"/>
          <w:szCs w:val="28"/>
        </w:rPr>
      </w:pPr>
      <w:proofErr w:type="spellStart"/>
      <w:r w:rsidRPr="00522AFB">
        <w:rPr>
          <w:bCs/>
          <w:sz w:val="28"/>
          <w:szCs w:val="28"/>
        </w:rPr>
        <w:t>Канеман</w:t>
      </w:r>
      <w:proofErr w:type="spellEnd"/>
      <w:r w:rsidRPr="00522AFB">
        <w:rPr>
          <w:bCs/>
          <w:sz w:val="28"/>
          <w:szCs w:val="28"/>
        </w:rPr>
        <w:t xml:space="preserve"> Д., </w:t>
      </w:r>
      <w:proofErr w:type="spellStart"/>
      <w:r w:rsidRPr="00522AFB">
        <w:rPr>
          <w:bCs/>
          <w:sz w:val="28"/>
          <w:szCs w:val="28"/>
        </w:rPr>
        <w:t>Словик</w:t>
      </w:r>
      <w:proofErr w:type="spellEnd"/>
      <w:r w:rsidRPr="00522AFB">
        <w:rPr>
          <w:bCs/>
          <w:sz w:val="28"/>
          <w:szCs w:val="28"/>
        </w:rPr>
        <w:t xml:space="preserve"> П., </w:t>
      </w:r>
      <w:proofErr w:type="spellStart"/>
      <w:r w:rsidRPr="00522AFB">
        <w:rPr>
          <w:bCs/>
          <w:sz w:val="28"/>
          <w:szCs w:val="28"/>
        </w:rPr>
        <w:t>Тверски</w:t>
      </w:r>
      <w:proofErr w:type="spellEnd"/>
      <w:r w:rsidRPr="00522AFB">
        <w:rPr>
          <w:bCs/>
          <w:sz w:val="28"/>
          <w:szCs w:val="28"/>
        </w:rPr>
        <w:t xml:space="preserve"> А. Принятие решений в условиях неопределенности: правила и предубеждения. Харьков, 2005</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Кастельс</w:t>
      </w:r>
      <w:proofErr w:type="spellEnd"/>
      <w:r w:rsidRPr="00522AFB">
        <w:rPr>
          <w:color w:val="000000"/>
          <w:sz w:val="28"/>
          <w:szCs w:val="28"/>
        </w:rPr>
        <w:t xml:space="preserve"> М. Информационная эпоха. М., 2000.</w:t>
      </w:r>
    </w:p>
    <w:p w:rsidR="00522AFB" w:rsidRPr="00522AFB" w:rsidRDefault="00522AFB" w:rsidP="00121ED6">
      <w:pPr>
        <w:numPr>
          <w:ilvl w:val="0"/>
          <w:numId w:val="2"/>
        </w:numPr>
        <w:tabs>
          <w:tab w:val="left" w:pos="426"/>
        </w:tabs>
        <w:autoSpaceDE w:val="0"/>
        <w:autoSpaceDN w:val="0"/>
        <w:adjustRightInd w:val="0"/>
        <w:ind w:right="337"/>
        <w:rPr>
          <w:sz w:val="28"/>
          <w:szCs w:val="28"/>
        </w:rPr>
      </w:pPr>
      <w:proofErr w:type="spellStart"/>
      <w:r w:rsidRPr="00522AFB">
        <w:rPr>
          <w:rStyle w:val="a4"/>
          <w:b w:val="0"/>
          <w:sz w:val="28"/>
          <w:szCs w:val="28"/>
        </w:rPr>
        <w:t>Кац</w:t>
      </w:r>
      <w:proofErr w:type="spellEnd"/>
      <w:r w:rsidRPr="00522AFB">
        <w:rPr>
          <w:rStyle w:val="st1"/>
          <w:b/>
          <w:sz w:val="28"/>
          <w:szCs w:val="28"/>
        </w:rPr>
        <w:t xml:space="preserve"> </w:t>
      </w:r>
      <w:r w:rsidRPr="00522AFB">
        <w:rPr>
          <w:rStyle w:val="st1"/>
          <w:sz w:val="28"/>
          <w:szCs w:val="28"/>
        </w:rPr>
        <w:t xml:space="preserve">Р. С., </w:t>
      </w:r>
      <w:proofErr w:type="spellStart"/>
      <w:r w:rsidRPr="00522AFB">
        <w:rPr>
          <w:rStyle w:val="st1"/>
          <w:sz w:val="28"/>
          <w:szCs w:val="28"/>
        </w:rPr>
        <w:t>Майр</w:t>
      </w:r>
      <w:proofErr w:type="spellEnd"/>
      <w:r w:rsidRPr="00522AFB">
        <w:rPr>
          <w:rStyle w:val="st1"/>
          <w:sz w:val="28"/>
          <w:szCs w:val="28"/>
        </w:rPr>
        <w:t xml:space="preserve"> П.</w:t>
      </w:r>
      <w:r w:rsidRPr="00522AFB">
        <w:rPr>
          <w:rStyle w:val="st1"/>
          <w:b/>
          <w:sz w:val="28"/>
          <w:szCs w:val="28"/>
        </w:rPr>
        <w:t xml:space="preserve"> </w:t>
      </w:r>
      <w:r w:rsidRPr="00522AFB">
        <w:rPr>
          <w:rStyle w:val="a4"/>
          <w:b w:val="0"/>
          <w:sz w:val="28"/>
          <w:szCs w:val="28"/>
        </w:rPr>
        <w:t>Картельная партия</w:t>
      </w:r>
      <w:r w:rsidRPr="00522AFB">
        <w:rPr>
          <w:rStyle w:val="st1"/>
          <w:sz w:val="28"/>
          <w:szCs w:val="28"/>
        </w:rPr>
        <w:t xml:space="preserve">: пересмотр концепции. Пер. И. В. Соболевой · </w:t>
      </w:r>
      <w:proofErr w:type="spellStart"/>
      <w:r w:rsidRPr="00522AFB">
        <w:rPr>
          <w:rStyle w:val="st1"/>
          <w:sz w:val="28"/>
          <w:szCs w:val="28"/>
        </w:rPr>
        <w:t>Прогнозис</w:t>
      </w:r>
      <w:proofErr w:type="spellEnd"/>
      <w:r w:rsidRPr="00522AFB">
        <w:rPr>
          <w:rStyle w:val="st1"/>
          <w:sz w:val="28"/>
          <w:szCs w:val="28"/>
        </w:rPr>
        <w:t xml:space="preserve">. 2009. № 3-4. С. 169-194. </w:t>
      </w:r>
    </w:p>
    <w:p w:rsidR="00522AFB" w:rsidRPr="003A15AF" w:rsidRDefault="00522AFB" w:rsidP="00800BCA">
      <w:pPr>
        <w:numPr>
          <w:ilvl w:val="0"/>
          <w:numId w:val="2"/>
        </w:numPr>
        <w:overflowPunct w:val="0"/>
        <w:adjustRightInd w:val="0"/>
        <w:jc w:val="both"/>
        <w:rPr>
          <w:color w:val="000000"/>
        </w:rPr>
      </w:pPr>
      <w:r w:rsidRPr="00522AFB">
        <w:rPr>
          <w:color w:val="000000"/>
          <w:sz w:val="28"/>
          <w:szCs w:val="28"/>
        </w:rPr>
        <w:t xml:space="preserve"> Ключа</w:t>
      </w:r>
      <w:r w:rsidRPr="00522AFB">
        <w:rPr>
          <w:rStyle w:val="extended-textshort"/>
          <w:bCs/>
          <w:sz w:val="28"/>
          <w:szCs w:val="28"/>
        </w:rPr>
        <w:t>рев</w:t>
      </w:r>
      <w:r w:rsidRPr="00522AFB">
        <w:rPr>
          <w:rStyle w:val="extended-textshort"/>
          <w:sz w:val="28"/>
          <w:szCs w:val="28"/>
        </w:rPr>
        <w:t xml:space="preserve"> </w:t>
      </w:r>
      <w:r w:rsidRPr="00522AFB">
        <w:rPr>
          <w:rStyle w:val="extended-textshort"/>
          <w:bCs/>
          <w:sz w:val="28"/>
          <w:szCs w:val="28"/>
        </w:rPr>
        <w:t>В</w:t>
      </w:r>
      <w:r w:rsidRPr="00522AFB">
        <w:rPr>
          <w:rStyle w:val="extended-textshort"/>
          <w:sz w:val="28"/>
          <w:szCs w:val="28"/>
        </w:rPr>
        <w:t xml:space="preserve">. </w:t>
      </w:r>
      <w:r w:rsidRPr="00522AFB">
        <w:rPr>
          <w:rStyle w:val="extended-textshort"/>
          <w:bCs/>
          <w:sz w:val="28"/>
          <w:szCs w:val="28"/>
        </w:rPr>
        <w:t>А</w:t>
      </w:r>
      <w:r w:rsidRPr="00522AFB">
        <w:rPr>
          <w:rStyle w:val="extended-textshort"/>
          <w:sz w:val="28"/>
          <w:szCs w:val="28"/>
        </w:rPr>
        <w:t xml:space="preserve">., </w:t>
      </w:r>
      <w:proofErr w:type="spellStart"/>
      <w:r w:rsidRPr="00522AFB">
        <w:rPr>
          <w:rStyle w:val="extended-textshort"/>
          <w:bCs/>
          <w:sz w:val="28"/>
          <w:szCs w:val="28"/>
        </w:rPr>
        <w:t>Шмидс</w:t>
      </w:r>
      <w:proofErr w:type="spellEnd"/>
      <w:r w:rsidRPr="00522AFB">
        <w:rPr>
          <w:rStyle w:val="extended-textshort"/>
          <w:sz w:val="28"/>
          <w:szCs w:val="28"/>
        </w:rPr>
        <w:t xml:space="preserve"> </w:t>
      </w:r>
      <w:r w:rsidRPr="00522AFB">
        <w:rPr>
          <w:rStyle w:val="extended-textshort"/>
          <w:bCs/>
          <w:sz w:val="28"/>
          <w:szCs w:val="28"/>
        </w:rPr>
        <w:t>А</w:t>
      </w:r>
      <w:r w:rsidRPr="00522AFB">
        <w:rPr>
          <w:rStyle w:val="extended-textshort"/>
          <w:sz w:val="28"/>
          <w:szCs w:val="28"/>
        </w:rPr>
        <w:t xml:space="preserve">., </w:t>
      </w:r>
      <w:r w:rsidRPr="00522AFB">
        <w:rPr>
          <w:rStyle w:val="extended-textshort"/>
          <w:bCs/>
          <w:sz w:val="28"/>
          <w:szCs w:val="28"/>
        </w:rPr>
        <w:t>Шестакова</w:t>
      </w:r>
      <w:r w:rsidRPr="00522AFB">
        <w:rPr>
          <w:rStyle w:val="extended-textshort"/>
          <w:sz w:val="28"/>
          <w:szCs w:val="28"/>
        </w:rPr>
        <w:t xml:space="preserve"> </w:t>
      </w:r>
      <w:r w:rsidRPr="00522AFB">
        <w:rPr>
          <w:rStyle w:val="extended-textshort"/>
          <w:bCs/>
          <w:sz w:val="28"/>
          <w:szCs w:val="28"/>
        </w:rPr>
        <w:t>А</w:t>
      </w:r>
      <w:r w:rsidRPr="00522AFB">
        <w:rPr>
          <w:rStyle w:val="extended-textshort"/>
          <w:sz w:val="28"/>
          <w:szCs w:val="28"/>
        </w:rPr>
        <w:t xml:space="preserve">. </w:t>
      </w:r>
      <w:r w:rsidRPr="00522AFB">
        <w:rPr>
          <w:rStyle w:val="extended-textshort"/>
          <w:bCs/>
          <w:sz w:val="28"/>
          <w:szCs w:val="28"/>
        </w:rPr>
        <w:t>Н</w:t>
      </w:r>
      <w:r w:rsidRPr="00522AFB">
        <w:rPr>
          <w:rStyle w:val="extended-textshort"/>
          <w:sz w:val="28"/>
          <w:szCs w:val="28"/>
        </w:rPr>
        <w:t xml:space="preserve">. </w:t>
      </w:r>
      <w:proofErr w:type="spellStart"/>
      <w:r w:rsidRPr="00522AFB">
        <w:rPr>
          <w:rStyle w:val="extended-textshort"/>
          <w:bCs/>
          <w:sz w:val="28"/>
          <w:szCs w:val="28"/>
        </w:rPr>
        <w:t>Нейроэкономика</w:t>
      </w:r>
      <w:proofErr w:type="spellEnd"/>
      <w:r w:rsidRPr="00522AFB">
        <w:rPr>
          <w:rStyle w:val="extended-textshort"/>
          <w:sz w:val="28"/>
          <w:szCs w:val="28"/>
        </w:rPr>
        <w:t xml:space="preserve">: </w:t>
      </w:r>
      <w:proofErr w:type="spellStart"/>
      <w:r w:rsidRPr="00522AFB">
        <w:rPr>
          <w:rStyle w:val="extended-textshort"/>
          <w:bCs/>
          <w:sz w:val="28"/>
          <w:szCs w:val="28"/>
        </w:rPr>
        <w:t>нейробиология</w:t>
      </w:r>
      <w:proofErr w:type="spellEnd"/>
      <w:r w:rsidRPr="00522AFB">
        <w:rPr>
          <w:rStyle w:val="extended-textshort"/>
          <w:sz w:val="28"/>
          <w:szCs w:val="28"/>
        </w:rPr>
        <w:t xml:space="preserve"> </w:t>
      </w:r>
      <w:r w:rsidRPr="00522AFB">
        <w:rPr>
          <w:rStyle w:val="extended-textshort"/>
          <w:bCs/>
          <w:sz w:val="28"/>
          <w:szCs w:val="28"/>
        </w:rPr>
        <w:t>принятия</w:t>
      </w:r>
      <w:r w:rsidRPr="00522AFB">
        <w:rPr>
          <w:rStyle w:val="extended-textshort"/>
          <w:sz w:val="28"/>
          <w:szCs w:val="28"/>
        </w:rPr>
        <w:t xml:space="preserve"> </w:t>
      </w:r>
      <w:r w:rsidRPr="00522AFB">
        <w:rPr>
          <w:rStyle w:val="extended-textshort"/>
          <w:bCs/>
          <w:sz w:val="28"/>
          <w:szCs w:val="28"/>
        </w:rPr>
        <w:t>решений</w:t>
      </w:r>
      <w:r w:rsidRPr="00522AFB">
        <w:rPr>
          <w:rStyle w:val="extended-textshort"/>
          <w:sz w:val="28"/>
          <w:szCs w:val="28"/>
        </w:rPr>
        <w:t xml:space="preserve"> // Экспериментальная психология. </w:t>
      </w:r>
      <w:r w:rsidRPr="00522AFB">
        <w:rPr>
          <w:rStyle w:val="extended-textshort"/>
          <w:bCs/>
          <w:sz w:val="28"/>
          <w:szCs w:val="28"/>
        </w:rPr>
        <w:t>2011</w:t>
      </w:r>
      <w:r w:rsidRPr="00522AFB">
        <w:rPr>
          <w:rStyle w:val="extended-textshort"/>
          <w:sz w:val="28"/>
          <w:szCs w:val="28"/>
        </w:rPr>
        <w:t>. № 2. — C. 14-35.</w:t>
      </w:r>
      <w:r w:rsidRPr="003A15AF">
        <w:rPr>
          <w:color w:val="000000"/>
        </w:rPr>
        <w:t xml:space="preserve"> </w:t>
      </w:r>
    </w:p>
    <w:p w:rsidR="00522AFB" w:rsidRPr="00522AFB" w:rsidRDefault="00522AFB" w:rsidP="00800BCA">
      <w:pPr>
        <w:numPr>
          <w:ilvl w:val="0"/>
          <w:numId w:val="2"/>
        </w:numPr>
        <w:overflowPunct w:val="0"/>
        <w:adjustRightInd w:val="0"/>
        <w:jc w:val="both"/>
        <w:rPr>
          <w:color w:val="000000"/>
          <w:sz w:val="28"/>
          <w:szCs w:val="28"/>
        </w:rPr>
      </w:pPr>
      <w:r w:rsidRPr="00522AFB">
        <w:rPr>
          <w:color w:val="000000"/>
          <w:sz w:val="28"/>
          <w:szCs w:val="28"/>
        </w:rPr>
        <w:t xml:space="preserve">Кобзева С.В. </w:t>
      </w:r>
      <w:proofErr w:type="spellStart"/>
      <w:r w:rsidRPr="00522AFB">
        <w:rPr>
          <w:color w:val="000000"/>
          <w:sz w:val="28"/>
          <w:szCs w:val="28"/>
        </w:rPr>
        <w:t>Медиа-мониторинг</w:t>
      </w:r>
      <w:proofErr w:type="spellEnd"/>
      <w:r w:rsidRPr="00522AFB">
        <w:rPr>
          <w:color w:val="000000"/>
          <w:sz w:val="28"/>
          <w:szCs w:val="28"/>
        </w:rPr>
        <w:t xml:space="preserve"> кризисов и конфликтов: методология и техники // Полис, 2008, № 1.</w:t>
      </w:r>
    </w:p>
    <w:p w:rsidR="00522AFB" w:rsidRPr="00522AFB" w:rsidRDefault="00522AFB" w:rsidP="00121ED6">
      <w:pPr>
        <w:numPr>
          <w:ilvl w:val="0"/>
          <w:numId w:val="2"/>
        </w:numPr>
        <w:tabs>
          <w:tab w:val="left" w:pos="426"/>
        </w:tabs>
        <w:autoSpaceDE w:val="0"/>
        <w:autoSpaceDN w:val="0"/>
        <w:adjustRightInd w:val="0"/>
        <w:ind w:right="337"/>
        <w:rPr>
          <w:sz w:val="28"/>
          <w:szCs w:val="28"/>
        </w:rPr>
      </w:pPr>
      <w:proofErr w:type="gramStart"/>
      <w:r w:rsidRPr="00522AFB">
        <w:rPr>
          <w:sz w:val="28"/>
          <w:szCs w:val="28"/>
        </w:rPr>
        <w:t>Левадный</w:t>
      </w:r>
      <w:proofErr w:type="gramEnd"/>
      <w:r w:rsidRPr="00522AFB">
        <w:rPr>
          <w:sz w:val="28"/>
          <w:szCs w:val="28"/>
        </w:rPr>
        <w:t xml:space="preserve"> Н.П., Ушков А.М. Политические культуры Запада, Востока и России в историческом сопоставлении. М., 1995.</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Леви-Стросс</w:t>
      </w:r>
      <w:proofErr w:type="spellEnd"/>
      <w:r w:rsidRPr="00522AFB">
        <w:rPr>
          <w:color w:val="000000"/>
          <w:sz w:val="28"/>
          <w:szCs w:val="28"/>
        </w:rPr>
        <w:t xml:space="preserve"> К. Структурная антропология / Пер. с фр. В. В. Иванова. М.: Изд-во </w:t>
      </w:r>
      <w:proofErr w:type="spellStart"/>
      <w:r w:rsidRPr="00522AFB">
        <w:rPr>
          <w:color w:val="000000"/>
          <w:sz w:val="28"/>
          <w:szCs w:val="28"/>
        </w:rPr>
        <w:t>ЭКСМО-Пресс</w:t>
      </w:r>
      <w:proofErr w:type="spellEnd"/>
      <w:r w:rsidRPr="00522AFB">
        <w:rPr>
          <w:color w:val="000000"/>
          <w:sz w:val="28"/>
          <w:szCs w:val="28"/>
        </w:rPr>
        <w:t>, 2001.</w:t>
      </w:r>
    </w:p>
    <w:p w:rsidR="00522AFB" w:rsidRPr="00522AFB" w:rsidRDefault="00522AFB" w:rsidP="00121ED6">
      <w:pPr>
        <w:numPr>
          <w:ilvl w:val="0"/>
          <w:numId w:val="2"/>
        </w:numPr>
        <w:tabs>
          <w:tab w:val="left" w:pos="426"/>
        </w:tabs>
        <w:autoSpaceDE w:val="0"/>
        <w:autoSpaceDN w:val="0"/>
        <w:adjustRightInd w:val="0"/>
        <w:ind w:right="337"/>
        <w:rPr>
          <w:sz w:val="28"/>
          <w:szCs w:val="28"/>
        </w:rPr>
      </w:pPr>
      <w:r w:rsidRPr="00522AFB">
        <w:rPr>
          <w:sz w:val="28"/>
          <w:szCs w:val="28"/>
        </w:rPr>
        <w:t>Ледяев В.Г. Власть: концептуальный анализ. М., 2000.</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Лиотар</w:t>
      </w:r>
      <w:proofErr w:type="spellEnd"/>
      <w:r w:rsidRPr="00522AFB">
        <w:rPr>
          <w:color w:val="000000"/>
          <w:sz w:val="28"/>
          <w:szCs w:val="28"/>
        </w:rPr>
        <w:t xml:space="preserve"> Ж.-Ф. Постмодернистское состояние: доклад о знании // Философия эпохи постмодерна. / Сб. переводов и рефератов. Минск, 1996. С. 138-157. </w:t>
      </w:r>
    </w:p>
    <w:p w:rsidR="00522AFB" w:rsidRPr="00522AFB" w:rsidRDefault="00522AFB" w:rsidP="00121ED6">
      <w:pPr>
        <w:numPr>
          <w:ilvl w:val="0"/>
          <w:numId w:val="2"/>
        </w:numPr>
        <w:tabs>
          <w:tab w:val="left" w:pos="426"/>
        </w:tabs>
        <w:autoSpaceDE w:val="0"/>
        <w:autoSpaceDN w:val="0"/>
        <w:adjustRightInd w:val="0"/>
        <w:ind w:right="337"/>
        <w:rPr>
          <w:sz w:val="28"/>
          <w:szCs w:val="28"/>
        </w:rPr>
      </w:pPr>
      <w:proofErr w:type="spellStart"/>
      <w:r w:rsidRPr="00522AFB">
        <w:rPr>
          <w:sz w:val="28"/>
          <w:szCs w:val="28"/>
        </w:rPr>
        <w:t>Липсет</w:t>
      </w:r>
      <w:proofErr w:type="spellEnd"/>
      <w:r w:rsidRPr="00522AFB">
        <w:rPr>
          <w:sz w:val="28"/>
          <w:szCs w:val="28"/>
        </w:rPr>
        <w:t xml:space="preserve"> С.М. Роль политической культуры // Пределы власти, 1994, № 2-3. </w:t>
      </w:r>
    </w:p>
    <w:p w:rsidR="00522AFB" w:rsidRPr="00522AFB" w:rsidRDefault="00522AFB" w:rsidP="00800BCA">
      <w:pPr>
        <w:numPr>
          <w:ilvl w:val="0"/>
          <w:numId w:val="2"/>
        </w:numPr>
        <w:overflowPunct w:val="0"/>
        <w:adjustRightInd w:val="0"/>
        <w:jc w:val="both"/>
        <w:rPr>
          <w:color w:val="000000"/>
          <w:sz w:val="28"/>
          <w:szCs w:val="28"/>
        </w:rPr>
      </w:pPr>
      <w:r w:rsidRPr="00522AFB">
        <w:rPr>
          <w:color w:val="000000"/>
          <w:sz w:val="28"/>
          <w:szCs w:val="28"/>
        </w:rPr>
        <w:t xml:space="preserve">Лозовой В. Н., </w:t>
      </w:r>
      <w:proofErr w:type="spellStart"/>
      <w:r w:rsidRPr="00522AFB">
        <w:rPr>
          <w:color w:val="000000"/>
          <w:sz w:val="28"/>
          <w:szCs w:val="28"/>
        </w:rPr>
        <w:t>Семеренко</w:t>
      </w:r>
      <w:proofErr w:type="spellEnd"/>
      <w:r w:rsidRPr="00522AFB">
        <w:rPr>
          <w:color w:val="000000"/>
          <w:sz w:val="28"/>
          <w:szCs w:val="28"/>
        </w:rPr>
        <w:t xml:space="preserve"> Л. М. Чикагская школа: у истоков создания «новой» науки о политике. Ростов </w:t>
      </w:r>
      <w:proofErr w:type="spellStart"/>
      <w:r w:rsidRPr="00522AFB">
        <w:rPr>
          <w:color w:val="000000"/>
          <w:sz w:val="28"/>
          <w:szCs w:val="28"/>
        </w:rPr>
        <w:t>н</w:t>
      </w:r>
      <w:proofErr w:type="spellEnd"/>
      <w:r w:rsidRPr="00522AFB">
        <w:rPr>
          <w:color w:val="000000"/>
          <w:sz w:val="28"/>
          <w:szCs w:val="28"/>
        </w:rPr>
        <w:t>/Д., 2000.</w:t>
      </w:r>
    </w:p>
    <w:p w:rsidR="00522AFB" w:rsidRPr="00522AFB" w:rsidRDefault="00522AFB" w:rsidP="00121ED6">
      <w:pPr>
        <w:numPr>
          <w:ilvl w:val="0"/>
          <w:numId w:val="2"/>
        </w:numPr>
        <w:tabs>
          <w:tab w:val="left" w:pos="426"/>
        </w:tabs>
        <w:autoSpaceDE w:val="0"/>
        <w:autoSpaceDN w:val="0"/>
        <w:adjustRightInd w:val="0"/>
        <w:ind w:right="337"/>
        <w:rPr>
          <w:sz w:val="28"/>
          <w:szCs w:val="28"/>
        </w:rPr>
      </w:pPr>
      <w:proofErr w:type="spellStart"/>
      <w:r w:rsidRPr="00522AFB">
        <w:rPr>
          <w:sz w:val="28"/>
          <w:szCs w:val="28"/>
        </w:rPr>
        <w:lastRenderedPageBreak/>
        <w:t>Луман</w:t>
      </w:r>
      <w:proofErr w:type="spellEnd"/>
      <w:r w:rsidRPr="00522AFB">
        <w:rPr>
          <w:sz w:val="28"/>
          <w:szCs w:val="28"/>
        </w:rPr>
        <w:t xml:space="preserve"> Н. Власть / Пер. с </w:t>
      </w:r>
      <w:proofErr w:type="gramStart"/>
      <w:r w:rsidRPr="00522AFB">
        <w:rPr>
          <w:sz w:val="28"/>
          <w:szCs w:val="28"/>
        </w:rPr>
        <w:t>нем</w:t>
      </w:r>
      <w:proofErr w:type="gramEnd"/>
      <w:r w:rsidRPr="00522AFB">
        <w:rPr>
          <w:sz w:val="28"/>
          <w:szCs w:val="28"/>
        </w:rPr>
        <w:t xml:space="preserve">. А. Ю. Антоновского. М.: </w:t>
      </w:r>
      <w:proofErr w:type="spellStart"/>
      <w:r w:rsidRPr="00522AFB">
        <w:rPr>
          <w:sz w:val="28"/>
          <w:szCs w:val="28"/>
        </w:rPr>
        <w:t>Праксис</w:t>
      </w:r>
      <w:proofErr w:type="spellEnd"/>
      <w:r w:rsidRPr="00522AFB">
        <w:rPr>
          <w:sz w:val="28"/>
          <w:szCs w:val="28"/>
        </w:rPr>
        <w:t xml:space="preserve">, 2001. </w:t>
      </w:r>
    </w:p>
    <w:p w:rsidR="00522AFB" w:rsidRPr="00522AFB" w:rsidRDefault="00522AFB" w:rsidP="00800BCA">
      <w:pPr>
        <w:pStyle w:val="a3"/>
        <w:numPr>
          <w:ilvl w:val="0"/>
          <w:numId w:val="2"/>
        </w:numPr>
        <w:tabs>
          <w:tab w:val="left" w:pos="426"/>
        </w:tabs>
        <w:jc w:val="both"/>
        <w:rPr>
          <w:color w:val="000000"/>
          <w:sz w:val="28"/>
          <w:szCs w:val="28"/>
        </w:rPr>
      </w:pPr>
      <w:proofErr w:type="spellStart"/>
      <w:r w:rsidRPr="00522AFB">
        <w:rPr>
          <w:color w:val="000000"/>
          <w:sz w:val="28"/>
          <w:szCs w:val="28"/>
        </w:rPr>
        <w:t>Луман</w:t>
      </w:r>
      <w:proofErr w:type="spellEnd"/>
      <w:r w:rsidRPr="00522AFB">
        <w:rPr>
          <w:color w:val="000000"/>
          <w:sz w:val="28"/>
          <w:szCs w:val="28"/>
        </w:rPr>
        <w:t xml:space="preserve"> </w:t>
      </w:r>
      <w:proofErr w:type="gramStart"/>
      <w:r w:rsidRPr="00522AFB">
        <w:rPr>
          <w:color w:val="000000"/>
          <w:sz w:val="28"/>
          <w:szCs w:val="28"/>
        </w:rPr>
        <w:t>Н.</w:t>
      </w:r>
      <w:proofErr w:type="gramEnd"/>
      <w:r w:rsidRPr="00522AFB">
        <w:rPr>
          <w:color w:val="000000"/>
          <w:sz w:val="28"/>
          <w:szCs w:val="28"/>
        </w:rPr>
        <w:t xml:space="preserve"> Почему необходима «системная теория»? // Проблемы теоретической социологии. — СПб</w:t>
      </w:r>
      <w:proofErr w:type="gramStart"/>
      <w:r w:rsidRPr="00522AFB">
        <w:rPr>
          <w:color w:val="000000"/>
          <w:sz w:val="28"/>
          <w:szCs w:val="28"/>
        </w:rPr>
        <w:t xml:space="preserve">.: </w:t>
      </w:r>
      <w:proofErr w:type="spellStart"/>
      <w:proofErr w:type="gramEnd"/>
      <w:r w:rsidRPr="00522AFB">
        <w:rPr>
          <w:color w:val="000000"/>
          <w:sz w:val="28"/>
          <w:szCs w:val="28"/>
        </w:rPr>
        <w:t>Петрополис</w:t>
      </w:r>
      <w:proofErr w:type="spellEnd"/>
      <w:r w:rsidRPr="00522AFB">
        <w:rPr>
          <w:color w:val="000000"/>
          <w:sz w:val="28"/>
          <w:szCs w:val="28"/>
        </w:rPr>
        <w:t>, 1994.</w:t>
      </w:r>
    </w:p>
    <w:p w:rsidR="00522AFB" w:rsidRPr="00522AFB" w:rsidRDefault="00522AFB" w:rsidP="00121ED6">
      <w:pPr>
        <w:numPr>
          <w:ilvl w:val="0"/>
          <w:numId w:val="2"/>
        </w:numPr>
        <w:tabs>
          <w:tab w:val="left" w:pos="426"/>
        </w:tabs>
        <w:autoSpaceDE w:val="0"/>
        <w:autoSpaceDN w:val="0"/>
        <w:adjustRightInd w:val="0"/>
        <w:ind w:right="337"/>
        <w:rPr>
          <w:sz w:val="28"/>
          <w:szCs w:val="28"/>
        </w:rPr>
      </w:pPr>
      <w:proofErr w:type="spellStart"/>
      <w:r>
        <w:rPr>
          <w:sz w:val="28"/>
          <w:szCs w:val="28"/>
        </w:rPr>
        <w:t>Луман</w:t>
      </w:r>
      <w:proofErr w:type="spellEnd"/>
      <w:r>
        <w:rPr>
          <w:sz w:val="28"/>
          <w:szCs w:val="28"/>
        </w:rPr>
        <w:t xml:space="preserve"> Н. Реальность </w:t>
      </w:r>
      <w:proofErr w:type="spellStart"/>
      <w:r>
        <w:rPr>
          <w:sz w:val="28"/>
          <w:szCs w:val="28"/>
        </w:rPr>
        <w:t>массмедиа</w:t>
      </w:r>
      <w:proofErr w:type="spellEnd"/>
      <w:r w:rsidRPr="00522AFB">
        <w:rPr>
          <w:sz w:val="28"/>
          <w:szCs w:val="28"/>
        </w:rPr>
        <w:t xml:space="preserve">. М.: </w:t>
      </w:r>
      <w:proofErr w:type="spellStart"/>
      <w:r w:rsidRPr="00522AFB">
        <w:rPr>
          <w:sz w:val="28"/>
          <w:szCs w:val="28"/>
        </w:rPr>
        <w:t>Праксис</w:t>
      </w:r>
      <w:proofErr w:type="spellEnd"/>
      <w:r w:rsidRPr="00522AFB">
        <w:rPr>
          <w:sz w:val="28"/>
          <w:szCs w:val="28"/>
        </w:rPr>
        <w:t>, 2005.</w:t>
      </w:r>
    </w:p>
    <w:p w:rsidR="00522AFB" w:rsidRPr="00522AFB" w:rsidRDefault="00522AFB" w:rsidP="00800BCA">
      <w:pPr>
        <w:numPr>
          <w:ilvl w:val="0"/>
          <w:numId w:val="2"/>
        </w:numPr>
        <w:rPr>
          <w:sz w:val="28"/>
          <w:szCs w:val="28"/>
        </w:rPr>
      </w:pPr>
      <w:proofErr w:type="spellStart"/>
      <w:r w:rsidRPr="00522AFB">
        <w:rPr>
          <w:sz w:val="28"/>
          <w:szCs w:val="28"/>
        </w:rPr>
        <w:t>Луман</w:t>
      </w:r>
      <w:proofErr w:type="spellEnd"/>
      <w:r w:rsidRPr="00522AFB">
        <w:rPr>
          <w:sz w:val="28"/>
          <w:szCs w:val="28"/>
        </w:rPr>
        <w:t xml:space="preserve"> Н. Социальные системы. Очерк общей теории. Перевод с </w:t>
      </w:r>
      <w:proofErr w:type="gramStart"/>
      <w:r w:rsidRPr="00522AFB">
        <w:rPr>
          <w:sz w:val="28"/>
          <w:szCs w:val="28"/>
        </w:rPr>
        <w:t>немецкого</w:t>
      </w:r>
      <w:proofErr w:type="gramEnd"/>
      <w:r w:rsidRPr="00522AFB">
        <w:rPr>
          <w:sz w:val="28"/>
          <w:szCs w:val="28"/>
        </w:rPr>
        <w:t>. СПб</w:t>
      </w:r>
      <w:proofErr w:type="gramStart"/>
      <w:r w:rsidRPr="00522AFB">
        <w:rPr>
          <w:sz w:val="28"/>
          <w:szCs w:val="28"/>
        </w:rPr>
        <w:t xml:space="preserve">.: </w:t>
      </w:r>
      <w:proofErr w:type="gramEnd"/>
      <w:r w:rsidRPr="00522AFB">
        <w:rPr>
          <w:sz w:val="28"/>
          <w:szCs w:val="28"/>
        </w:rPr>
        <w:t xml:space="preserve">Наука, 2007. </w:t>
      </w:r>
    </w:p>
    <w:p w:rsidR="00522AFB" w:rsidRPr="00522AFB" w:rsidRDefault="00522AFB" w:rsidP="00121ED6">
      <w:pPr>
        <w:numPr>
          <w:ilvl w:val="0"/>
          <w:numId w:val="2"/>
        </w:numPr>
        <w:tabs>
          <w:tab w:val="left" w:pos="426"/>
        </w:tabs>
        <w:autoSpaceDE w:val="0"/>
        <w:autoSpaceDN w:val="0"/>
        <w:adjustRightInd w:val="0"/>
        <w:ind w:right="337"/>
        <w:rPr>
          <w:sz w:val="28"/>
          <w:szCs w:val="28"/>
        </w:rPr>
      </w:pPr>
      <w:proofErr w:type="spellStart"/>
      <w:r w:rsidRPr="00522AFB">
        <w:rPr>
          <w:sz w:val="28"/>
          <w:szCs w:val="28"/>
        </w:rPr>
        <w:t>Льюкс</w:t>
      </w:r>
      <w:proofErr w:type="spellEnd"/>
      <w:r w:rsidRPr="00522AFB">
        <w:rPr>
          <w:sz w:val="28"/>
          <w:szCs w:val="28"/>
        </w:rPr>
        <w:t xml:space="preserve"> С. Власть: радикальный взгляд. / Пер. с англ. М.: Изд. дом </w:t>
      </w:r>
      <w:proofErr w:type="spellStart"/>
      <w:r w:rsidRPr="00522AFB">
        <w:rPr>
          <w:sz w:val="28"/>
          <w:szCs w:val="28"/>
        </w:rPr>
        <w:t>гос</w:t>
      </w:r>
      <w:proofErr w:type="spellEnd"/>
      <w:r w:rsidRPr="00522AFB">
        <w:rPr>
          <w:sz w:val="28"/>
          <w:szCs w:val="28"/>
        </w:rPr>
        <w:t>. ун-та - Высшей школы экономики, 2010.</w:t>
      </w:r>
    </w:p>
    <w:p w:rsidR="00522AFB" w:rsidRPr="00522AFB" w:rsidRDefault="00522AFB" w:rsidP="00800BCA">
      <w:pPr>
        <w:pStyle w:val="a3"/>
        <w:numPr>
          <w:ilvl w:val="0"/>
          <w:numId w:val="2"/>
        </w:numPr>
        <w:tabs>
          <w:tab w:val="left" w:pos="426"/>
        </w:tabs>
        <w:jc w:val="both"/>
        <w:rPr>
          <w:color w:val="000000"/>
          <w:sz w:val="28"/>
          <w:szCs w:val="28"/>
        </w:rPr>
      </w:pPr>
      <w:r w:rsidRPr="00522AFB">
        <w:rPr>
          <w:color w:val="000000"/>
          <w:sz w:val="28"/>
          <w:szCs w:val="28"/>
        </w:rPr>
        <w:t>Мертон Р. Явные и латентные функции / Американская социологическая мысль. Тексты. М., 1994. С. 379-448.</w:t>
      </w:r>
    </w:p>
    <w:p w:rsidR="00522AFB" w:rsidRPr="00522AFB" w:rsidRDefault="00522AFB" w:rsidP="00800BCA">
      <w:pPr>
        <w:numPr>
          <w:ilvl w:val="0"/>
          <w:numId w:val="2"/>
        </w:numPr>
        <w:jc w:val="both"/>
        <w:rPr>
          <w:rFonts w:eastAsia="SimSun"/>
          <w:sz w:val="28"/>
          <w:szCs w:val="28"/>
          <w:lang w:eastAsia="zh-CN"/>
        </w:rPr>
      </w:pPr>
      <w:r w:rsidRPr="00522AFB">
        <w:rPr>
          <w:rFonts w:eastAsia="SimSun"/>
          <w:sz w:val="28"/>
          <w:szCs w:val="28"/>
          <w:lang w:eastAsia="zh-CN"/>
        </w:rPr>
        <w:t>Морозова Е.Г. Политический рынок и политический маркетинг: концепции, модели, технологии. М., 1998.</w:t>
      </w:r>
    </w:p>
    <w:p w:rsidR="00522AFB" w:rsidRPr="00522AFB" w:rsidRDefault="00522AFB" w:rsidP="00121ED6">
      <w:pPr>
        <w:numPr>
          <w:ilvl w:val="0"/>
          <w:numId w:val="2"/>
        </w:numPr>
        <w:rPr>
          <w:sz w:val="28"/>
          <w:szCs w:val="28"/>
        </w:rPr>
      </w:pPr>
      <w:proofErr w:type="spellStart"/>
      <w:r w:rsidRPr="00522AFB">
        <w:rPr>
          <w:sz w:val="28"/>
          <w:szCs w:val="28"/>
        </w:rPr>
        <w:t>Норт</w:t>
      </w:r>
      <w:proofErr w:type="spellEnd"/>
      <w:r w:rsidRPr="00522AFB">
        <w:rPr>
          <w:sz w:val="28"/>
          <w:szCs w:val="28"/>
        </w:rPr>
        <w:t xml:space="preserve"> Д. Институты, институциональные изменения и функционирование экономики. М., 1997.</w:t>
      </w:r>
    </w:p>
    <w:p w:rsidR="00522AFB" w:rsidRPr="00522AFB" w:rsidRDefault="00522AFB" w:rsidP="00800BCA">
      <w:pPr>
        <w:pStyle w:val="a3"/>
        <w:numPr>
          <w:ilvl w:val="0"/>
          <w:numId w:val="2"/>
        </w:numPr>
        <w:rPr>
          <w:sz w:val="28"/>
          <w:szCs w:val="28"/>
        </w:rPr>
      </w:pPr>
      <w:proofErr w:type="spellStart"/>
      <w:r w:rsidRPr="00522AFB">
        <w:rPr>
          <w:sz w:val="28"/>
          <w:szCs w:val="28"/>
        </w:rPr>
        <w:t>Норт</w:t>
      </w:r>
      <w:proofErr w:type="spellEnd"/>
      <w:r w:rsidRPr="00522AFB">
        <w:rPr>
          <w:sz w:val="28"/>
          <w:szCs w:val="28"/>
        </w:rPr>
        <w:t xml:space="preserve">, Д.; </w:t>
      </w:r>
      <w:proofErr w:type="spellStart"/>
      <w:r w:rsidRPr="00522AFB">
        <w:rPr>
          <w:sz w:val="28"/>
          <w:szCs w:val="28"/>
        </w:rPr>
        <w:t>Уоллис</w:t>
      </w:r>
      <w:proofErr w:type="spellEnd"/>
      <w:r w:rsidRPr="00522AFB">
        <w:rPr>
          <w:sz w:val="28"/>
          <w:szCs w:val="28"/>
        </w:rPr>
        <w:t xml:space="preserve">, Д.; </w:t>
      </w:r>
      <w:proofErr w:type="spellStart"/>
      <w:r w:rsidRPr="00522AFB">
        <w:rPr>
          <w:sz w:val="28"/>
          <w:szCs w:val="28"/>
        </w:rPr>
        <w:t>Вайнгаст</w:t>
      </w:r>
      <w:proofErr w:type="spellEnd"/>
      <w:r w:rsidRPr="00522AFB">
        <w:rPr>
          <w:sz w:val="28"/>
          <w:szCs w:val="28"/>
        </w:rPr>
        <w:t xml:space="preserve">, Б. Насилие и социальные порядки. Концептуальные рамки для. интерпретации письменной истории </w:t>
      </w:r>
      <w:proofErr w:type="spellStart"/>
      <w:r w:rsidRPr="00522AFB">
        <w:rPr>
          <w:sz w:val="28"/>
          <w:szCs w:val="28"/>
        </w:rPr>
        <w:t>человечества</w:t>
      </w:r>
      <w:proofErr w:type="gramStart"/>
      <w:r w:rsidRPr="00522AFB">
        <w:rPr>
          <w:sz w:val="28"/>
          <w:szCs w:val="28"/>
        </w:rPr>
        <w:t>.М</w:t>
      </w:r>
      <w:proofErr w:type="spellEnd"/>
      <w:proofErr w:type="gramEnd"/>
      <w:r w:rsidRPr="00522AFB">
        <w:rPr>
          <w:sz w:val="28"/>
          <w:szCs w:val="28"/>
        </w:rPr>
        <w:t>.: Изд. Института Гайдара, 2011</w:t>
      </w:r>
    </w:p>
    <w:p w:rsidR="00522AFB" w:rsidRPr="00522AFB" w:rsidRDefault="00522AFB" w:rsidP="00121ED6">
      <w:pPr>
        <w:numPr>
          <w:ilvl w:val="0"/>
          <w:numId w:val="2"/>
        </w:numPr>
        <w:tabs>
          <w:tab w:val="left" w:pos="426"/>
        </w:tabs>
        <w:autoSpaceDE w:val="0"/>
        <w:autoSpaceDN w:val="0"/>
        <w:adjustRightInd w:val="0"/>
        <w:ind w:right="337"/>
        <w:rPr>
          <w:sz w:val="28"/>
          <w:szCs w:val="28"/>
        </w:rPr>
      </w:pPr>
      <w:r w:rsidRPr="00522AFB">
        <w:rPr>
          <w:sz w:val="28"/>
          <w:szCs w:val="28"/>
        </w:rPr>
        <w:t xml:space="preserve">Основы теории политических партий: Учебное пособие / под ред. </w:t>
      </w:r>
      <w:proofErr w:type="spellStart"/>
      <w:r w:rsidRPr="00522AFB">
        <w:rPr>
          <w:sz w:val="28"/>
          <w:szCs w:val="28"/>
        </w:rPr>
        <w:t>С.Е.Заславского</w:t>
      </w:r>
      <w:proofErr w:type="spellEnd"/>
      <w:r w:rsidRPr="00522AFB">
        <w:rPr>
          <w:sz w:val="28"/>
          <w:szCs w:val="28"/>
        </w:rPr>
        <w:t>. М.: Европа, 2007.</w:t>
      </w:r>
    </w:p>
    <w:p w:rsidR="00522AFB" w:rsidRPr="00522AFB" w:rsidRDefault="00522AFB" w:rsidP="00121ED6">
      <w:pPr>
        <w:numPr>
          <w:ilvl w:val="0"/>
          <w:numId w:val="2"/>
        </w:numPr>
        <w:rPr>
          <w:sz w:val="28"/>
          <w:szCs w:val="28"/>
        </w:rPr>
      </w:pPr>
      <w:proofErr w:type="gramStart"/>
      <w:r w:rsidRPr="00522AFB">
        <w:rPr>
          <w:sz w:val="28"/>
          <w:szCs w:val="28"/>
        </w:rPr>
        <w:t>Остром</w:t>
      </w:r>
      <w:proofErr w:type="gramEnd"/>
      <w:r w:rsidRPr="00522AFB">
        <w:rPr>
          <w:sz w:val="28"/>
          <w:szCs w:val="28"/>
        </w:rPr>
        <w:t xml:space="preserve"> Э. Управляя общим: эволюция институтов коллективной деятельности. М.: ИРИСЭН; Мысль, 2010</w:t>
      </w:r>
    </w:p>
    <w:p w:rsidR="00522AFB" w:rsidRPr="00522AFB" w:rsidRDefault="00522AFB" w:rsidP="00800BCA">
      <w:pPr>
        <w:numPr>
          <w:ilvl w:val="0"/>
          <w:numId w:val="2"/>
        </w:numPr>
        <w:overflowPunct w:val="0"/>
        <w:adjustRightInd w:val="0"/>
        <w:jc w:val="both"/>
        <w:rPr>
          <w:color w:val="000000"/>
          <w:sz w:val="28"/>
          <w:szCs w:val="28"/>
        </w:rPr>
      </w:pPr>
      <w:proofErr w:type="spellStart"/>
      <w:r w:rsidRPr="00522AFB">
        <w:rPr>
          <w:color w:val="000000"/>
          <w:sz w:val="28"/>
          <w:szCs w:val="28"/>
        </w:rPr>
        <w:t>Оукшот</w:t>
      </w:r>
      <w:proofErr w:type="spellEnd"/>
      <w:r w:rsidRPr="00522AFB">
        <w:rPr>
          <w:color w:val="000000"/>
          <w:sz w:val="28"/>
          <w:szCs w:val="28"/>
        </w:rPr>
        <w:t xml:space="preserve"> М. Рационализм в политике и другие статьи / Пер. с англ. М., 2002.</w:t>
      </w:r>
    </w:p>
    <w:p w:rsidR="00522AFB" w:rsidRPr="00522AFB" w:rsidRDefault="00522AFB" w:rsidP="00121ED6">
      <w:pPr>
        <w:numPr>
          <w:ilvl w:val="0"/>
          <w:numId w:val="2"/>
        </w:numPr>
        <w:tabs>
          <w:tab w:val="left" w:pos="426"/>
        </w:tabs>
        <w:autoSpaceDE w:val="0"/>
        <w:autoSpaceDN w:val="0"/>
        <w:adjustRightInd w:val="0"/>
        <w:ind w:right="337"/>
        <w:rPr>
          <w:sz w:val="28"/>
          <w:szCs w:val="28"/>
        </w:rPr>
      </w:pPr>
      <w:proofErr w:type="spellStart"/>
      <w:r w:rsidRPr="00522AFB">
        <w:rPr>
          <w:sz w:val="28"/>
          <w:szCs w:val="28"/>
        </w:rPr>
        <w:t>Парсонс</w:t>
      </w:r>
      <w:proofErr w:type="spellEnd"/>
      <w:r w:rsidRPr="00522AFB">
        <w:rPr>
          <w:sz w:val="28"/>
          <w:szCs w:val="28"/>
        </w:rPr>
        <w:t xml:space="preserve"> Т. Система современных обществ. Пер. с англ. М.: Аспект-Пресс, 1998.</w:t>
      </w:r>
    </w:p>
    <w:p w:rsidR="00522AFB" w:rsidRPr="00522AFB" w:rsidRDefault="00522AFB" w:rsidP="00800BCA">
      <w:pPr>
        <w:pStyle w:val="a3"/>
        <w:numPr>
          <w:ilvl w:val="0"/>
          <w:numId w:val="2"/>
        </w:numPr>
        <w:tabs>
          <w:tab w:val="left" w:pos="426"/>
        </w:tabs>
        <w:jc w:val="both"/>
        <w:rPr>
          <w:color w:val="000000"/>
          <w:sz w:val="28"/>
          <w:szCs w:val="28"/>
        </w:rPr>
      </w:pPr>
      <w:proofErr w:type="spellStart"/>
      <w:r w:rsidRPr="00522AFB">
        <w:rPr>
          <w:color w:val="000000"/>
          <w:sz w:val="28"/>
          <w:szCs w:val="28"/>
        </w:rPr>
        <w:t>Парсонс</w:t>
      </w:r>
      <w:proofErr w:type="spellEnd"/>
      <w:r w:rsidRPr="00522AFB">
        <w:rPr>
          <w:color w:val="000000"/>
          <w:sz w:val="28"/>
          <w:szCs w:val="28"/>
        </w:rPr>
        <w:t xml:space="preserve"> Т. Функциональная теория изменения // Американская социологическая мысль. М.: Изд. Международного ун-та бизнеса и управления, 1996.</w:t>
      </w:r>
    </w:p>
    <w:p w:rsidR="00522AFB" w:rsidRPr="00522AFB" w:rsidRDefault="00522AFB" w:rsidP="00800BCA">
      <w:pPr>
        <w:pStyle w:val="a3"/>
        <w:numPr>
          <w:ilvl w:val="0"/>
          <w:numId w:val="2"/>
        </w:numPr>
        <w:jc w:val="both"/>
        <w:rPr>
          <w:sz w:val="28"/>
          <w:szCs w:val="28"/>
        </w:rPr>
      </w:pPr>
      <w:proofErr w:type="spellStart"/>
      <w:r w:rsidRPr="00522AFB">
        <w:rPr>
          <w:sz w:val="28"/>
          <w:szCs w:val="28"/>
        </w:rPr>
        <w:t>Патнэм</w:t>
      </w:r>
      <w:proofErr w:type="spellEnd"/>
      <w:r w:rsidRPr="00522AFB">
        <w:rPr>
          <w:sz w:val="28"/>
          <w:szCs w:val="28"/>
        </w:rPr>
        <w:t xml:space="preserve"> Р. Чтобы демократия </w:t>
      </w:r>
      <w:proofErr w:type="gramStart"/>
      <w:r w:rsidRPr="00522AFB">
        <w:rPr>
          <w:sz w:val="28"/>
          <w:szCs w:val="28"/>
        </w:rPr>
        <w:t>сработала</w:t>
      </w:r>
      <w:proofErr w:type="gramEnd"/>
      <w:r w:rsidRPr="00522AFB">
        <w:rPr>
          <w:sz w:val="28"/>
          <w:szCs w:val="28"/>
        </w:rPr>
        <w:t xml:space="preserve"> / Пер. с англ. М., 1996.</w:t>
      </w:r>
    </w:p>
    <w:p w:rsidR="00522AFB" w:rsidRPr="00522AFB" w:rsidRDefault="00522AFB" w:rsidP="00121ED6">
      <w:pPr>
        <w:numPr>
          <w:ilvl w:val="0"/>
          <w:numId w:val="2"/>
        </w:numPr>
        <w:tabs>
          <w:tab w:val="left" w:pos="426"/>
        </w:tabs>
        <w:autoSpaceDE w:val="0"/>
        <w:autoSpaceDN w:val="0"/>
        <w:adjustRightInd w:val="0"/>
        <w:ind w:right="337"/>
        <w:rPr>
          <w:sz w:val="28"/>
          <w:szCs w:val="28"/>
        </w:rPr>
      </w:pPr>
      <w:r w:rsidRPr="00522AFB">
        <w:rPr>
          <w:sz w:val="28"/>
          <w:szCs w:val="28"/>
        </w:rPr>
        <w:t xml:space="preserve">Патрушев С. В. </w:t>
      </w:r>
      <w:proofErr w:type="spellStart"/>
      <w:r w:rsidRPr="00522AFB">
        <w:rPr>
          <w:sz w:val="28"/>
          <w:szCs w:val="28"/>
        </w:rPr>
        <w:t>Институционализм</w:t>
      </w:r>
      <w:proofErr w:type="spellEnd"/>
      <w:r w:rsidRPr="00522AFB">
        <w:rPr>
          <w:sz w:val="28"/>
          <w:szCs w:val="28"/>
        </w:rPr>
        <w:t xml:space="preserve"> в политической науке: этапы, течения, идеи, проблемы // Политическая наука. 2001. № 2.</w:t>
      </w:r>
    </w:p>
    <w:p w:rsidR="00522AFB" w:rsidRPr="00522AFB" w:rsidRDefault="00522AFB" w:rsidP="00121ED6">
      <w:pPr>
        <w:numPr>
          <w:ilvl w:val="0"/>
          <w:numId w:val="2"/>
        </w:numPr>
        <w:tabs>
          <w:tab w:val="left" w:pos="426"/>
        </w:tabs>
        <w:autoSpaceDE w:val="0"/>
        <w:autoSpaceDN w:val="0"/>
        <w:adjustRightInd w:val="0"/>
        <w:ind w:right="337"/>
        <w:rPr>
          <w:sz w:val="28"/>
          <w:szCs w:val="28"/>
        </w:rPr>
      </w:pPr>
      <w:r w:rsidRPr="00522AFB">
        <w:rPr>
          <w:sz w:val="28"/>
          <w:szCs w:val="28"/>
        </w:rPr>
        <w:t xml:space="preserve"> Политическая  теория в XX веке. – М.: Территория будущего, 2008.</w:t>
      </w:r>
    </w:p>
    <w:p w:rsidR="00522AFB" w:rsidRPr="00522AFB" w:rsidRDefault="00522AFB" w:rsidP="00121ED6">
      <w:pPr>
        <w:numPr>
          <w:ilvl w:val="0"/>
          <w:numId w:val="2"/>
        </w:numPr>
        <w:tabs>
          <w:tab w:val="left" w:pos="426"/>
        </w:tabs>
        <w:autoSpaceDE w:val="0"/>
        <w:autoSpaceDN w:val="0"/>
        <w:adjustRightInd w:val="0"/>
        <w:ind w:right="337"/>
        <w:rPr>
          <w:sz w:val="28"/>
          <w:szCs w:val="28"/>
        </w:rPr>
      </w:pPr>
      <w:r w:rsidRPr="00522AFB">
        <w:rPr>
          <w:color w:val="000000"/>
          <w:sz w:val="28"/>
          <w:szCs w:val="28"/>
        </w:rPr>
        <w:t>Политическая наука: новые направления</w:t>
      </w:r>
      <w:proofErr w:type="gramStart"/>
      <w:r w:rsidRPr="00522AFB">
        <w:rPr>
          <w:color w:val="000000"/>
          <w:sz w:val="28"/>
          <w:szCs w:val="28"/>
        </w:rPr>
        <w:t xml:space="preserve"> / П</w:t>
      </w:r>
      <w:proofErr w:type="gramEnd"/>
      <w:r w:rsidRPr="00522AFB">
        <w:rPr>
          <w:color w:val="000000"/>
          <w:sz w:val="28"/>
          <w:szCs w:val="28"/>
        </w:rPr>
        <w:t xml:space="preserve">од ред. Р. </w:t>
      </w:r>
      <w:proofErr w:type="spellStart"/>
      <w:r w:rsidRPr="00522AFB">
        <w:rPr>
          <w:color w:val="000000"/>
          <w:sz w:val="28"/>
          <w:szCs w:val="28"/>
        </w:rPr>
        <w:t>Гудина</w:t>
      </w:r>
      <w:proofErr w:type="spellEnd"/>
      <w:r w:rsidRPr="00522AFB">
        <w:rPr>
          <w:color w:val="000000"/>
          <w:sz w:val="28"/>
          <w:szCs w:val="28"/>
        </w:rPr>
        <w:t xml:space="preserve"> и Х.-Д. </w:t>
      </w:r>
      <w:proofErr w:type="spellStart"/>
      <w:r w:rsidRPr="00522AFB">
        <w:rPr>
          <w:color w:val="000000"/>
          <w:sz w:val="28"/>
          <w:szCs w:val="28"/>
        </w:rPr>
        <w:t>Клингеманна</w:t>
      </w:r>
      <w:proofErr w:type="spellEnd"/>
      <w:r w:rsidRPr="00522AFB">
        <w:rPr>
          <w:color w:val="000000"/>
          <w:sz w:val="28"/>
          <w:szCs w:val="28"/>
        </w:rPr>
        <w:t>. М., 1999.</w:t>
      </w:r>
    </w:p>
    <w:p w:rsidR="00522AFB" w:rsidRPr="00522AFB" w:rsidRDefault="00522AFB" w:rsidP="00800BCA">
      <w:pPr>
        <w:numPr>
          <w:ilvl w:val="0"/>
          <w:numId w:val="2"/>
        </w:numPr>
        <w:overflowPunct w:val="0"/>
        <w:adjustRightInd w:val="0"/>
        <w:jc w:val="both"/>
        <w:rPr>
          <w:color w:val="000000"/>
          <w:sz w:val="28"/>
          <w:szCs w:val="28"/>
        </w:rPr>
      </w:pPr>
      <w:r w:rsidRPr="00522AFB">
        <w:rPr>
          <w:color w:val="000000"/>
          <w:sz w:val="28"/>
          <w:szCs w:val="28"/>
        </w:rPr>
        <w:t>Политические институты на рубеже тысячелетий</w:t>
      </w:r>
      <w:proofErr w:type="gramStart"/>
      <w:r w:rsidRPr="00522AFB">
        <w:rPr>
          <w:color w:val="000000"/>
          <w:sz w:val="28"/>
          <w:szCs w:val="28"/>
        </w:rPr>
        <w:t xml:space="preserve"> / П</w:t>
      </w:r>
      <w:proofErr w:type="gramEnd"/>
      <w:r w:rsidRPr="00522AFB">
        <w:rPr>
          <w:color w:val="000000"/>
          <w:sz w:val="28"/>
          <w:szCs w:val="28"/>
        </w:rPr>
        <w:t xml:space="preserve">од ред. К.Г. </w:t>
      </w:r>
      <w:proofErr w:type="spellStart"/>
      <w:r w:rsidRPr="00522AFB">
        <w:rPr>
          <w:color w:val="000000"/>
          <w:sz w:val="28"/>
          <w:szCs w:val="28"/>
        </w:rPr>
        <w:t>Холодковского</w:t>
      </w:r>
      <w:proofErr w:type="spellEnd"/>
      <w:r w:rsidRPr="00522AFB">
        <w:rPr>
          <w:color w:val="000000"/>
          <w:sz w:val="28"/>
          <w:szCs w:val="28"/>
        </w:rPr>
        <w:t>. М., 2001.</w:t>
      </w:r>
    </w:p>
    <w:p w:rsidR="00522AFB" w:rsidRPr="00522AFB" w:rsidRDefault="00522AFB" w:rsidP="00800BCA">
      <w:pPr>
        <w:numPr>
          <w:ilvl w:val="0"/>
          <w:numId w:val="2"/>
        </w:numPr>
        <w:overflowPunct w:val="0"/>
        <w:adjustRightInd w:val="0"/>
        <w:jc w:val="both"/>
        <w:rPr>
          <w:color w:val="000000"/>
          <w:sz w:val="28"/>
          <w:szCs w:val="28"/>
        </w:rPr>
      </w:pPr>
      <w:r w:rsidRPr="00522AFB">
        <w:rPr>
          <w:color w:val="000000"/>
          <w:sz w:val="28"/>
          <w:szCs w:val="28"/>
        </w:rPr>
        <w:t>Поппер К. Открытое общество и его враги. Т.1-</w:t>
      </w:r>
      <w:smartTag w:uri="urn:schemas-microsoft-com:office:smarttags" w:element="metricconverter">
        <w:smartTagPr>
          <w:attr w:name="ProductID" w:val="2. М"/>
        </w:smartTagPr>
        <w:r w:rsidRPr="00522AFB">
          <w:rPr>
            <w:color w:val="000000"/>
            <w:sz w:val="28"/>
            <w:szCs w:val="28"/>
          </w:rPr>
          <w:t>2. М</w:t>
        </w:r>
      </w:smartTag>
      <w:r w:rsidRPr="00522AFB">
        <w:rPr>
          <w:color w:val="000000"/>
          <w:sz w:val="28"/>
          <w:szCs w:val="28"/>
        </w:rPr>
        <w:t xml:space="preserve">. 1992. </w:t>
      </w:r>
    </w:p>
    <w:p w:rsidR="00522AFB" w:rsidRPr="00522AFB" w:rsidRDefault="00522AFB" w:rsidP="00522AFB">
      <w:pPr>
        <w:numPr>
          <w:ilvl w:val="0"/>
          <w:numId w:val="2"/>
        </w:numPr>
        <w:overflowPunct w:val="0"/>
        <w:adjustRightInd w:val="0"/>
        <w:jc w:val="both"/>
        <w:rPr>
          <w:sz w:val="28"/>
          <w:szCs w:val="28"/>
        </w:rPr>
      </w:pPr>
      <w:proofErr w:type="spellStart"/>
      <w:r w:rsidRPr="00522AFB">
        <w:rPr>
          <w:color w:val="000000"/>
          <w:sz w:val="28"/>
          <w:szCs w:val="28"/>
        </w:rPr>
        <w:t>Р</w:t>
      </w:r>
      <w:r w:rsidRPr="00522AFB">
        <w:rPr>
          <w:iCs/>
          <w:sz w:val="28"/>
          <w:szCs w:val="28"/>
        </w:rPr>
        <w:t>икёр</w:t>
      </w:r>
      <w:proofErr w:type="spellEnd"/>
      <w:r w:rsidRPr="00522AFB">
        <w:rPr>
          <w:iCs/>
          <w:sz w:val="28"/>
          <w:szCs w:val="28"/>
        </w:rPr>
        <w:t>, П.</w:t>
      </w:r>
      <w:r w:rsidRPr="00522AFB">
        <w:rPr>
          <w:sz w:val="28"/>
          <w:szCs w:val="28"/>
        </w:rPr>
        <w:t xml:space="preserve"> </w:t>
      </w:r>
      <w:hyperlink r:id="rId8" w:history="1">
        <w:r w:rsidRPr="00522AFB">
          <w:rPr>
            <w:rStyle w:val="a7"/>
            <w:color w:val="auto"/>
            <w:sz w:val="28"/>
            <w:szCs w:val="28"/>
            <w:u w:val="none"/>
          </w:rPr>
          <w:t>Память, история, забвение</w:t>
        </w:r>
      </w:hyperlink>
      <w:r>
        <w:rPr>
          <w:sz w:val="28"/>
          <w:szCs w:val="28"/>
        </w:rPr>
        <w:t xml:space="preserve">. </w:t>
      </w:r>
      <w:r w:rsidRPr="00522AFB">
        <w:rPr>
          <w:sz w:val="28"/>
          <w:szCs w:val="28"/>
        </w:rPr>
        <w:t xml:space="preserve"> — М.: Изд-во гуманитарной литературы, 2004. </w:t>
      </w:r>
    </w:p>
    <w:p w:rsidR="00522AFB" w:rsidRPr="00522AFB" w:rsidRDefault="00522AFB" w:rsidP="00522AFB">
      <w:pPr>
        <w:pStyle w:val="a3"/>
        <w:numPr>
          <w:ilvl w:val="0"/>
          <w:numId w:val="2"/>
        </w:numPr>
        <w:overflowPunct w:val="0"/>
        <w:adjustRightInd w:val="0"/>
        <w:jc w:val="both"/>
        <w:rPr>
          <w:rFonts w:eastAsia="SimSun"/>
          <w:color w:val="000000"/>
          <w:sz w:val="28"/>
          <w:szCs w:val="28"/>
          <w:lang w:eastAsia="zh-CN"/>
        </w:rPr>
      </w:pPr>
      <w:proofErr w:type="spellStart"/>
      <w:r w:rsidRPr="00522AFB">
        <w:rPr>
          <w:iCs/>
          <w:sz w:val="28"/>
          <w:szCs w:val="28"/>
        </w:rPr>
        <w:t>Рикёр</w:t>
      </w:r>
      <w:proofErr w:type="spellEnd"/>
      <w:r w:rsidRPr="00522AFB">
        <w:rPr>
          <w:iCs/>
          <w:sz w:val="28"/>
          <w:szCs w:val="28"/>
        </w:rPr>
        <w:t>, П.</w:t>
      </w:r>
      <w:r w:rsidRPr="00522AFB">
        <w:rPr>
          <w:sz w:val="28"/>
          <w:szCs w:val="28"/>
        </w:rPr>
        <w:t xml:space="preserve"> Справедливое. — М.: </w:t>
      </w:r>
      <w:proofErr w:type="spellStart"/>
      <w:r w:rsidRPr="00522AFB">
        <w:rPr>
          <w:sz w:val="28"/>
          <w:szCs w:val="28"/>
        </w:rPr>
        <w:t>Гнозис</w:t>
      </w:r>
      <w:proofErr w:type="spellEnd"/>
      <w:proofErr w:type="gramStart"/>
      <w:r w:rsidRPr="00522AFB">
        <w:rPr>
          <w:sz w:val="28"/>
          <w:szCs w:val="28"/>
        </w:rPr>
        <w:t> :</w:t>
      </w:r>
      <w:proofErr w:type="gramEnd"/>
      <w:r w:rsidRPr="00522AFB">
        <w:rPr>
          <w:sz w:val="28"/>
          <w:szCs w:val="28"/>
        </w:rPr>
        <w:t xml:space="preserve"> Логос, 2005.</w:t>
      </w:r>
    </w:p>
    <w:p w:rsidR="00522AFB" w:rsidRPr="00522AFB" w:rsidRDefault="00522AFB" w:rsidP="00522AFB">
      <w:pPr>
        <w:numPr>
          <w:ilvl w:val="0"/>
          <w:numId w:val="2"/>
        </w:numPr>
        <w:jc w:val="both"/>
        <w:rPr>
          <w:rFonts w:eastAsia="SimSun"/>
          <w:sz w:val="28"/>
          <w:szCs w:val="28"/>
          <w:lang w:eastAsia="zh-CN"/>
        </w:rPr>
      </w:pPr>
      <w:r w:rsidRPr="00522AFB">
        <w:rPr>
          <w:rFonts w:eastAsia="SimSun"/>
          <w:sz w:val="28"/>
          <w:szCs w:val="28"/>
          <w:lang w:eastAsia="zh-CN"/>
        </w:rPr>
        <w:t xml:space="preserve">Роулз Дж. Идея блага и приоритет права // Современный либерализм: </w:t>
      </w:r>
      <w:proofErr w:type="spellStart"/>
      <w:r w:rsidRPr="00522AFB">
        <w:rPr>
          <w:rFonts w:eastAsia="SimSun"/>
          <w:sz w:val="28"/>
          <w:szCs w:val="28"/>
          <w:lang w:eastAsia="zh-CN"/>
        </w:rPr>
        <w:t>Роулз</w:t>
      </w:r>
      <w:proofErr w:type="spellEnd"/>
      <w:r w:rsidRPr="00522AFB">
        <w:rPr>
          <w:rFonts w:eastAsia="SimSun"/>
          <w:sz w:val="28"/>
          <w:szCs w:val="28"/>
          <w:lang w:eastAsia="zh-CN"/>
        </w:rPr>
        <w:t xml:space="preserve">, Берлин, Дворкин, </w:t>
      </w:r>
      <w:proofErr w:type="spellStart"/>
      <w:r w:rsidRPr="00522AFB">
        <w:rPr>
          <w:rFonts w:eastAsia="SimSun"/>
          <w:sz w:val="28"/>
          <w:szCs w:val="28"/>
          <w:lang w:eastAsia="zh-CN"/>
        </w:rPr>
        <w:t>Кимлика</w:t>
      </w:r>
      <w:proofErr w:type="spellEnd"/>
      <w:r w:rsidRPr="00522AFB">
        <w:rPr>
          <w:rFonts w:eastAsia="SimSun"/>
          <w:sz w:val="28"/>
          <w:szCs w:val="28"/>
          <w:lang w:eastAsia="zh-CN"/>
        </w:rPr>
        <w:t xml:space="preserve">, </w:t>
      </w:r>
      <w:proofErr w:type="spellStart"/>
      <w:r w:rsidRPr="00522AFB">
        <w:rPr>
          <w:rFonts w:eastAsia="SimSun"/>
          <w:sz w:val="28"/>
          <w:szCs w:val="28"/>
          <w:lang w:eastAsia="zh-CN"/>
        </w:rPr>
        <w:t>Сэндел</w:t>
      </w:r>
      <w:proofErr w:type="spellEnd"/>
      <w:r w:rsidRPr="00522AFB">
        <w:rPr>
          <w:rFonts w:eastAsia="SimSun"/>
          <w:sz w:val="28"/>
          <w:szCs w:val="28"/>
          <w:lang w:eastAsia="zh-CN"/>
        </w:rPr>
        <w:t xml:space="preserve">, Тейлор, </w:t>
      </w:r>
      <w:proofErr w:type="spellStart"/>
      <w:r w:rsidRPr="00522AFB">
        <w:rPr>
          <w:rFonts w:eastAsia="SimSun"/>
          <w:sz w:val="28"/>
          <w:szCs w:val="28"/>
          <w:lang w:eastAsia="zh-CN"/>
        </w:rPr>
        <w:t>Уолдрон</w:t>
      </w:r>
      <w:proofErr w:type="spellEnd"/>
      <w:r w:rsidRPr="00522AFB">
        <w:rPr>
          <w:rFonts w:eastAsia="SimSun"/>
          <w:sz w:val="28"/>
          <w:szCs w:val="28"/>
          <w:lang w:eastAsia="zh-CN"/>
        </w:rPr>
        <w:t>. М., 1998.</w:t>
      </w:r>
    </w:p>
    <w:p w:rsidR="00522AFB" w:rsidRPr="00522AFB" w:rsidRDefault="00522AFB" w:rsidP="00522AFB">
      <w:pPr>
        <w:numPr>
          <w:ilvl w:val="0"/>
          <w:numId w:val="2"/>
        </w:numPr>
        <w:jc w:val="both"/>
        <w:rPr>
          <w:rFonts w:eastAsia="SimSun"/>
          <w:sz w:val="28"/>
          <w:szCs w:val="28"/>
          <w:lang w:eastAsia="zh-CN"/>
        </w:rPr>
      </w:pPr>
      <w:r w:rsidRPr="00522AFB">
        <w:rPr>
          <w:rFonts w:eastAsia="SimSun"/>
          <w:sz w:val="28"/>
          <w:szCs w:val="28"/>
          <w:lang w:eastAsia="zh-CN"/>
        </w:rPr>
        <w:t>Роулз Дж. Теория справедливости. Новосибирск, 1995.</w:t>
      </w:r>
    </w:p>
    <w:p w:rsidR="00522AFB" w:rsidRPr="00522AFB" w:rsidRDefault="00522AFB" w:rsidP="00522AFB">
      <w:pPr>
        <w:numPr>
          <w:ilvl w:val="0"/>
          <w:numId w:val="2"/>
        </w:numPr>
        <w:jc w:val="both"/>
        <w:rPr>
          <w:sz w:val="28"/>
          <w:szCs w:val="28"/>
        </w:rPr>
      </w:pPr>
      <w:r w:rsidRPr="00522AFB">
        <w:rPr>
          <w:sz w:val="28"/>
          <w:szCs w:val="28"/>
        </w:rPr>
        <w:t>Сирота Н.М. Политические идеологии: генезис и современные формы: Учеб</w:t>
      </w:r>
      <w:proofErr w:type="gramStart"/>
      <w:r w:rsidRPr="00522AFB">
        <w:rPr>
          <w:sz w:val="28"/>
          <w:szCs w:val="28"/>
        </w:rPr>
        <w:t>.</w:t>
      </w:r>
      <w:proofErr w:type="gramEnd"/>
      <w:r w:rsidRPr="00522AFB">
        <w:rPr>
          <w:sz w:val="28"/>
          <w:szCs w:val="28"/>
        </w:rPr>
        <w:t xml:space="preserve"> </w:t>
      </w:r>
      <w:proofErr w:type="spellStart"/>
      <w:proofErr w:type="gramStart"/>
      <w:r w:rsidRPr="00522AFB">
        <w:rPr>
          <w:sz w:val="28"/>
          <w:szCs w:val="28"/>
        </w:rPr>
        <w:t>п</w:t>
      </w:r>
      <w:proofErr w:type="gramEnd"/>
      <w:r w:rsidRPr="00522AFB">
        <w:rPr>
          <w:sz w:val="28"/>
          <w:szCs w:val="28"/>
        </w:rPr>
        <w:t>особ</w:t>
      </w:r>
      <w:proofErr w:type="spellEnd"/>
      <w:r w:rsidRPr="00522AFB">
        <w:rPr>
          <w:sz w:val="28"/>
          <w:szCs w:val="28"/>
        </w:rPr>
        <w:t>. СПб</w:t>
      </w:r>
      <w:proofErr w:type="gramStart"/>
      <w:r w:rsidRPr="00522AFB">
        <w:rPr>
          <w:sz w:val="28"/>
          <w:szCs w:val="28"/>
        </w:rPr>
        <w:t xml:space="preserve">.: </w:t>
      </w:r>
      <w:proofErr w:type="gramEnd"/>
      <w:r w:rsidRPr="00522AFB">
        <w:rPr>
          <w:sz w:val="28"/>
          <w:szCs w:val="28"/>
        </w:rPr>
        <w:t>ООО «ИКЦ», 2009.</w:t>
      </w:r>
    </w:p>
    <w:p w:rsidR="00522AFB" w:rsidRPr="00522AFB" w:rsidRDefault="00522AFB" w:rsidP="00522AFB">
      <w:pPr>
        <w:numPr>
          <w:ilvl w:val="0"/>
          <w:numId w:val="2"/>
        </w:numPr>
        <w:tabs>
          <w:tab w:val="left" w:pos="426"/>
        </w:tabs>
        <w:autoSpaceDE w:val="0"/>
        <w:autoSpaceDN w:val="0"/>
        <w:adjustRightInd w:val="0"/>
        <w:ind w:right="337"/>
        <w:rPr>
          <w:color w:val="000000"/>
          <w:sz w:val="28"/>
          <w:szCs w:val="28"/>
        </w:rPr>
      </w:pPr>
      <w:r w:rsidRPr="00522AFB">
        <w:rPr>
          <w:color w:val="000000"/>
          <w:sz w:val="28"/>
          <w:szCs w:val="28"/>
        </w:rPr>
        <w:t>Соловьев А.И. Политическая культура: проблемное поле метатеории // Вестник МГУ. Сер. 12. Политические науки, 1995, № 2-3.</w:t>
      </w:r>
    </w:p>
    <w:p w:rsidR="00522AFB" w:rsidRPr="00522AFB" w:rsidRDefault="00522AFB" w:rsidP="00522AFB">
      <w:pPr>
        <w:numPr>
          <w:ilvl w:val="0"/>
          <w:numId w:val="2"/>
        </w:numPr>
        <w:tabs>
          <w:tab w:val="left" w:pos="426"/>
        </w:tabs>
        <w:autoSpaceDE w:val="0"/>
        <w:autoSpaceDN w:val="0"/>
        <w:adjustRightInd w:val="0"/>
        <w:ind w:right="337"/>
        <w:rPr>
          <w:sz w:val="28"/>
          <w:szCs w:val="28"/>
        </w:rPr>
      </w:pPr>
      <w:r w:rsidRPr="00522AFB">
        <w:rPr>
          <w:sz w:val="28"/>
          <w:szCs w:val="28"/>
        </w:rPr>
        <w:t>Теория и методы в современной политической науке: Первая попытка теоретического синтеза</w:t>
      </w:r>
      <w:proofErr w:type="gramStart"/>
      <w:r w:rsidRPr="00522AFB">
        <w:rPr>
          <w:sz w:val="28"/>
          <w:szCs w:val="28"/>
        </w:rPr>
        <w:t xml:space="preserve"> / П</w:t>
      </w:r>
      <w:proofErr w:type="gramEnd"/>
      <w:r w:rsidRPr="00522AFB">
        <w:rPr>
          <w:sz w:val="28"/>
          <w:szCs w:val="28"/>
        </w:rPr>
        <w:t xml:space="preserve">од ред. С.У. </w:t>
      </w:r>
      <w:proofErr w:type="spellStart"/>
      <w:r w:rsidRPr="00522AFB">
        <w:rPr>
          <w:sz w:val="28"/>
          <w:szCs w:val="28"/>
        </w:rPr>
        <w:t>Ларсена</w:t>
      </w:r>
      <w:proofErr w:type="spellEnd"/>
      <w:r w:rsidRPr="00522AFB">
        <w:rPr>
          <w:sz w:val="28"/>
          <w:szCs w:val="28"/>
        </w:rPr>
        <w:t>. Пер. с англ. Е.А. Жуковой. М.: РОССПЭН, 2009</w:t>
      </w:r>
    </w:p>
    <w:p w:rsidR="00522AFB" w:rsidRPr="00522AFB" w:rsidRDefault="00522AFB" w:rsidP="00522AFB">
      <w:pPr>
        <w:pStyle w:val="a3"/>
        <w:numPr>
          <w:ilvl w:val="0"/>
          <w:numId w:val="2"/>
        </w:numPr>
        <w:autoSpaceDE w:val="0"/>
        <w:autoSpaceDN w:val="0"/>
        <w:adjustRightInd w:val="0"/>
        <w:contextualSpacing w:val="0"/>
        <w:jc w:val="both"/>
        <w:rPr>
          <w:rFonts w:eastAsia="HiddenHorzOCR"/>
          <w:sz w:val="28"/>
          <w:szCs w:val="28"/>
        </w:rPr>
      </w:pPr>
      <w:r w:rsidRPr="00522AFB">
        <w:rPr>
          <w:rFonts w:eastAsia="HiddenHorzOCR"/>
          <w:sz w:val="28"/>
          <w:szCs w:val="28"/>
        </w:rPr>
        <w:t>Фуко М. Интеллектуалы и власть</w:t>
      </w:r>
      <w:r w:rsidRPr="00522AFB">
        <w:rPr>
          <w:sz w:val="28"/>
          <w:szCs w:val="28"/>
        </w:rPr>
        <w:t>: статьи и интервью, 1970—1984: В 3 ч.: Пер. с фр. С. Ч. </w:t>
      </w:r>
      <w:proofErr w:type="spellStart"/>
      <w:r w:rsidRPr="00522AFB">
        <w:rPr>
          <w:sz w:val="28"/>
          <w:szCs w:val="28"/>
        </w:rPr>
        <w:t>Офертаса</w:t>
      </w:r>
      <w:proofErr w:type="spellEnd"/>
      <w:r w:rsidRPr="00522AFB">
        <w:rPr>
          <w:sz w:val="28"/>
          <w:szCs w:val="28"/>
        </w:rPr>
        <w:t xml:space="preserve"> под общ</w:t>
      </w:r>
      <w:proofErr w:type="gramStart"/>
      <w:r w:rsidRPr="00522AFB">
        <w:rPr>
          <w:sz w:val="28"/>
          <w:szCs w:val="28"/>
        </w:rPr>
        <w:t>.</w:t>
      </w:r>
      <w:proofErr w:type="gramEnd"/>
      <w:r w:rsidRPr="00522AFB">
        <w:rPr>
          <w:sz w:val="28"/>
          <w:szCs w:val="28"/>
        </w:rPr>
        <w:t xml:space="preserve"> </w:t>
      </w:r>
      <w:proofErr w:type="gramStart"/>
      <w:r w:rsidRPr="00522AFB">
        <w:rPr>
          <w:sz w:val="28"/>
          <w:szCs w:val="28"/>
        </w:rPr>
        <w:t>р</w:t>
      </w:r>
      <w:proofErr w:type="gramEnd"/>
      <w:r w:rsidRPr="00522AFB">
        <w:rPr>
          <w:sz w:val="28"/>
          <w:szCs w:val="28"/>
        </w:rPr>
        <w:t>ед. В. П. </w:t>
      </w:r>
      <w:proofErr w:type="spellStart"/>
      <w:r w:rsidRPr="00522AFB">
        <w:rPr>
          <w:sz w:val="28"/>
          <w:szCs w:val="28"/>
        </w:rPr>
        <w:t>Визгина</w:t>
      </w:r>
      <w:proofErr w:type="spellEnd"/>
      <w:r w:rsidRPr="00522AFB">
        <w:rPr>
          <w:sz w:val="28"/>
          <w:szCs w:val="28"/>
        </w:rPr>
        <w:t xml:space="preserve">, Б. М. Скуратова. — М.: </w:t>
      </w:r>
      <w:proofErr w:type="spellStart"/>
      <w:r w:rsidRPr="00522AFB">
        <w:rPr>
          <w:sz w:val="28"/>
          <w:szCs w:val="28"/>
        </w:rPr>
        <w:t>Праксис</w:t>
      </w:r>
      <w:proofErr w:type="spellEnd"/>
      <w:r w:rsidRPr="00522AFB">
        <w:rPr>
          <w:sz w:val="28"/>
          <w:szCs w:val="28"/>
        </w:rPr>
        <w:t>, 2002.</w:t>
      </w:r>
    </w:p>
    <w:p w:rsidR="00522AFB" w:rsidRPr="00522AFB" w:rsidRDefault="00522AFB" w:rsidP="00522AFB">
      <w:pPr>
        <w:pStyle w:val="a3"/>
        <w:numPr>
          <w:ilvl w:val="0"/>
          <w:numId w:val="2"/>
        </w:numPr>
        <w:autoSpaceDE w:val="0"/>
        <w:autoSpaceDN w:val="0"/>
        <w:adjustRightInd w:val="0"/>
        <w:contextualSpacing w:val="0"/>
        <w:jc w:val="both"/>
        <w:rPr>
          <w:rFonts w:eastAsia="HiddenHorzOCR"/>
          <w:sz w:val="28"/>
          <w:szCs w:val="28"/>
        </w:rPr>
      </w:pPr>
      <w:r w:rsidRPr="00522AFB">
        <w:rPr>
          <w:rFonts w:eastAsia="HiddenHorzOCR"/>
          <w:sz w:val="28"/>
          <w:szCs w:val="28"/>
        </w:rPr>
        <w:t>Фуко М. Надзирать и наказывать</w:t>
      </w:r>
      <w:r w:rsidRPr="00522AFB">
        <w:rPr>
          <w:i/>
          <w:iCs/>
          <w:sz w:val="28"/>
          <w:szCs w:val="28"/>
        </w:rPr>
        <w:t xml:space="preserve"> </w:t>
      </w:r>
      <w:r w:rsidRPr="00522AFB">
        <w:rPr>
          <w:sz w:val="28"/>
          <w:szCs w:val="28"/>
        </w:rPr>
        <w:t xml:space="preserve">Рождение тюрьмы / Пер. с фр. В. Наумова под ред. И. Борисовой. — M.: </w:t>
      </w:r>
      <w:proofErr w:type="spellStart"/>
      <w:r w:rsidRPr="00522AFB">
        <w:rPr>
          <w:sz w:val="28"/>
          <w:szCs w:val="28"/>
        </w:rPr>
        <w:t>Ad</w:t>
      </w:r>
      <w:proofErr w:type="spellEnd"/>
      <w:r w:rsidRPr="00522AFB">
        <w:rPr>
          <w:sz w:val="28"/>
          <w:szCs w:val="28"/>
        </w:rPr>
        <w:t xml:space="preserve"> </w:t>
      </w:r>
      <w:proofErr w:type="spellStart"/>
      <w:r w:rsidRPr="00522AFB">
        <w:rPr>
          <w:sz w:val="28"/>
          <w:szCs w:val="28"/>
        </w:rPr>
        <w:t>Marginem</w:t>
      </w:r>
      <w:proofErr w:type="spellEnd"/>
      <w:r w:rsidRPr="00522AFB">
        <w:rPr>
          <w:sz w:val="28"/>
          <w:szCs w:val="28"/>
        </w:rPr>
        <w:t>, 1999.</w:t>
      </w:r>
    </w:p>
    <w:p w:rsidR="00522AFB" w:rsidRPr="00522AFB" w:rsidRDefault="00522AFB" w:rsidP="00522AFB">
      <w:pPr>
        <w:pStyle w:val="a3"/>
        <w:numPr>
          <w:ilvl w:val="0"/>
          <w:numId w:val="2"/>
        </w:numPr>
        <w:autoSpaceDE w:val="0"/>
        <w:autoSpaceDN w:val="0"/>
        <w:adjustRightInd w:val="0"/>
        <w:contextualSpacing w:val="0"/>
        <w:jc w:val="both"/>
        <w:rPr>
          <w:rFonts w:eastAsia="HiddenHorzOCR"/>
          <w:sz w:val="28"/>
          <w:szCs w:val="28"/>
        </w:rPr>
      </w:pPr>
      <w:r w:rsidRPr="00522AFB">
        <w:rPr>
          <w:rFonts w:eastAsia="HiddenHorzOCR"/>
          <w:sz w:val="28"/>
          <w:szCs w:val="28"/>
        </w:rPr>
        <w:t xml:space="preserve">Фуко М. Порядок </w:t>
      </w:r>
      <w:proofErr w:type="spellStart"/>
      <w:r w:rsidRPr="00522AFB">
        <w:rPr>
          <w:rFonts w:eastAsia="HiddenHorzOCR"/>
          <w:sz w:val="28"/>
          <w:szCs w:val="28"/>
        </w:rPr>
        <w:t>дискурса</w:t>
      </w:r>
      <w:proofErr w:type="spellEnd"/>
      <w:r w:rsidRPr="00522AFB">
        <w:rPr>
          <w:sz w:val="28"/>
          <w:szCs w:val="28"/>
        </w:rPr>
        <w:t xml:space="preserve"> в сб.: </w:t>
      </w:r>
      <w:r w:rsidRPr="00522AFB">
        <w:rPr>
          <w:rStyle w:val="a4"/>
          <w:sz w:val="28"/>
          <w:szCs w:val="28"/>
        </w:rPr>
        <w:t xml:space="preserve">Фуко М. </w:t>
      </w:r>
      <w:r w:rsidRPr="00522AFB">
        <w:rPr>
          <w:sz w:val="28"/>
          <w:szCs w:val="28"/>
        </w:rPr>
        <w:t>Воля к истине: По ту сторону знания, власти и сексуальности. М., 1996. С. 47—96</w:t>
      </w:r>
    </w:p>
    <w:p w:rsidR="00522AFB" w:rsidRPr="00522AFB" w:rsidRDefault="00522AFB" w:rsidP="00522AFB">
      <w:pPr>
        <w:pStyle w:val="a3"/>
        <w:numPr>
          <w:ilvl w:val="0"/>
          <w:numId w:val="2"/>
        </w:numPr>
        <w:autoSpaceDE w:val="0"/>
        <w:autoSpaceDN w:val="0"/>
        <w:adjustRightInd w:val="0"/>
        <w:contextualSpacing w:val="0"/>
        <w:jc w:val="both"/>
        <w:rPr>
          <w:rFonts w:eastAsia="HiddenHorzOCR"/>
          <w:sz w:val="28"/>
          <w:szCs w:val="28"/>
        </w:rPr>
      </w:pPr>
      <w:r w:rsidRPr="00522AFB">
        <w:rPr>
          <w:sz w:val="28"/>
          <w:szCs w:val="28"/>
        </w:rPr>
        <w:t xml:space="preserve">Фуко М. Рождение </w:t>
      </w:r>
      <w:proofErr w:type="spellStart"/>
      <w:r w:rsidRPr="00522AFB">
        <w:rPr>
          <w:sz w:val="28"/>
          <w:szCs w:val="28"/>
        </w:rPr>
        <w:t>биополитики</w:t>
      </w:r>
      <w:proofErr w:type="spellEnd"/>
      <w:r w:rsidRPr="00522AFB">
        <w:rPr>
          <w:sz w:val="28"/>
          <w:szCs w:val="28"/>
        </w:rPr>
        <w:t xml:space="preserve">.  Курс лекций, прочитанных в Колледже де Франс в 1978—1979 </w:t>
      </w:r>
      <w:proofErr w:type="spellStart"/>
      <w:r w:rsidRPr="00522AFB">
        <w:rPr>
          <w:sz w:val="28"/>
          <w:szCs w:val="28"/>
        </w:rPr>
        <w:t>уч</w:t>
      </w:r>
      <w:proofErr w:type="spellEnd"/>
      <w:r w:rsidRPr="00522AFB">
        <w:rPr>
          <w:sz w:val="28"/>
          <w:szCs w:val="28"/>
        </w:rPr>
        <w:t>. году</w:t>
      </w:r>
      <w:proofErr w:type="gramStart"/>
      <w:r w:rsidRPr="00522AFB">
        <w:rPr>
          <w:sz w:val="28"/>
          <w:szCs w:val="28"/>
        </w:rPr>
        <w:t xml:space="preserve"> / П</w:t>
      </w:r>
      <w:proofErr w:type="gramEnd"/>
      <w:r w:rsidRPr="00522AFB">
        <w:rPr>
          <w:sz w:val="28"/>
          <w:szCs w:val="28"/>
        </w:rPr>
        <w:t xml:space="preserve">ер. с фр. А. В. Дьяков.- СПб.: Наука, 2010. — 448 </w:t>
      </w:r>
      <w:proofErr w:type="gramStart"/>
      <w:r w:rsidRPr="00522AFB">
        <w:rPr>
          <w:sz w:val="28"/>
          <w:szCs w:val="28"/>
        </w:rPr>
        <w:t>с</w:t>
      </w:r>
      <w:proofErr w:type="gramEnd"/>
      <w:r w:rsidRPr="00522AFB">
        <w:rPr>
          <w:sz w:val="28"/>
          <w:szCs w:val="28"/>
        </w:rPr>
        <w:t>.</w:t>
      </w:r>
    </w:p>
    <w:p w:rsidR="00522AFB" w:rsidRPr="00522AFB" w:rsidRDefault="00522AFB" w:rsidP="00522AFB">
      <w:pPr>
        <w:pStyle w:val="a3"/>
        <w:numPr>
          <w:ilvl w:val="0"/>
          <w:numId w:val="2"/>
        </w:numPr>
        <w:autoSpaceDE w:val="0"/>
        <w:autoSpaceDN w:val="0"/>
        <w:adjustRightInd w:val="0"/>
        <w:jc w:val="both"/>
        <w:rPr>
          <w:rFonts w:eastAsia="SimSun"/>
          <w:sz w:val="28"/>
          <w:szCs w:val="28"/>
          <w:lang w:eastAsia="zh-CN"/>
        </w:rPr>
      </w:pPr>
      <w:r w:rsidRPr="00522AFB">
        <w:rPr>
          <w:rFonts w:eastAsia="HiddenHorzOCR"/>
          <w:sz w:val="28"/>
          <w:szCs w:val="28"/>
        </w:rPr>
        <w:t xml:space="preserve"> </w:t>
      </w:r>
      <w:proofErr w:type="spellStart"/>
      <w:r w:rsidRPr="00522AFB">
        <w:rPr>
          <w:rFonts w:eastAsia="SimSun"/>
          <w:sz w:val="28"/>
          <w:szCs w:val="28"/>
          <w:lang w:eastAsia="zh-CN"/>
        </w:rPr>
        <w:t>Хабермас</w:t>
      </w:r>
      <w:proofErr w:type="spellEnd"/>
      <w:r w:rsidRPr="00522AFB">
        <w:rPr>
          <w:rFonts w:eastAsia="SimSun"/>
          <w:sz w:val="28"/>
          <w:szCs w:val="28"/>
          <w:lang w:eastAsia="zh-CN"/>
        </w:rPr>
        <w:t xml:space="preserve"> Ю. Вовлечение </w:t>
      </w:r>
      <w:proofErr w:type="gramStart"/>
      <w:r w:rsidRPr="00522AFB">
        <w:rPr>
          <w:rFonts w:eastAsia="SimSun"/>
          <w:sz w:val="28"/>
          <w:szCs w:val="28"/>
          <w:lang w:eastAsia="zh-CN"/>
        </w:rPr>
        <w:t>другого</w:t>
      </w:r>
      <w:proofErr w:type="gramEnd"/>
      <w:r w:rsidRPr="00522AFB">
        <w:rPr>
          <w:rFonts w:eastAsia="SimSun"/>
          <w:sz w:val="28"/>
          <w:szCs w:val="28"/>
          <w:lang w:eastAsia="zh-CN"/>
        </w:rPr>
        <w:t>. Очерки политической теории. СПб</w:t>
      </w:r>
      <w:proofErr w:type="gramStart"/>
      <w:r w:rsidRPr="00522AFB">
        <w:rPr>
          <w:rFonts w:eastAsia="SimSun"/>
          <w:sz w:val="28"/>
          <w:szCs w:val="28"/>
          <w:lang w:eastAsia="zh-CN"/>
        </w:rPr>
        <w:t xml:space="preserve">.: </w:t>
      </w:r>
      <w:proofErr w:type="gramEnd"/>
      <w:r w:rsidRPr="00522AFB">
        <w:rPr>
          <w:rFonts w:eastAsia="SimSun"/>
          <w:sz w:val="28"/>
          <w:szCs w:val="28"/>
          <w:lang w:eastAsia="zh-CN"/>
        </w:rPr>
        <w:t xml:space="preserve">Наука, 2001. </w:t>
      </w:r>
    </w:p>
    <w:p w:rsidR="00522AFB" w:rsidRPr="00522AFB" w:rsidRDefault="00522AFB" w:rsidP="00522AFB">
      <w:pPr>
        <w:numPr>
          <w:ilvl w:val="0"/>
          <w:numId w:val="2"/>
        </w:numPr>
        <w:jc w:val="both"/>
        <w:rPr>
          <w:rFonts w:eastAsia="SimSun"/>
          <w:sz w:val="28"/>
          <w:szCs w:val="28"/>
          <w:lang w:eastAsia="zh-CN"/>
        </w:rPr>
      </w:pPr>
      <w:proofErr w:type="spellStart"/>
      <w:r w:rsidRPr="00522AFB">
        <w:rPr>
          <w:rFonts w:eastAsia="SimSun"/>
          <w:sz w:val="28"/>
          <w:szCs w:val="28"/>
          <w:lang w:eastAsia="zh-CN"/>
        </w:rPr>
        <w:t>Хабермас</w:t>
      </w:r>
      <w:proofErr w:type="spellEnd"/>
      <w:r w:rsidRPr="00522AFB">
        <w:rPr>
          <w:rFonts w:eastAsia="SimSun"/>
          <w:sz w:val="28"/>
          <w:szCs w:val="28"/>
          <w:lang w:eastAsia="zh-CN"/>
        </w:rPr>
        <w:t xml:space="preserve"> Ю. Демократия. Разум. Нравственность М., 1995.</w:t>
      </w:r>
    </w:p>
    <w:p w:rsidR="00522AFB" w:rsidRPr="00522AFB" w:rsidRDefault="00522AFB" w:rsidP="00522AFB">
      <w:pPr>
        <w:numPr>
          <w:ilvl w:val="0"/>
          <w:numId w:val="2"/>
        </w:numPr>
        <w:jc w:val="both"/>
        <w:rPr>
          <w:rFonts w:eastAsia="SimSun"/>
          <w:sz w:val="28"/>
          <w:szCs w:val="28"/>
          <w:lang w:eastAsia="zh-CN"/>
        </w:rPr>
      </w:pPr>
      <w:proofErr w:type="spellStart"/>
      <w:r w:rsidRPr="00522AFB">
        <w:rPr>
          <w:rFonts w:eastAsia="SimSun"/>
          <w:sz w:val="28"/>
          <w:szCs w:val="28"/>
          <w:lang w:eastAsia="zh-CN"/>
        </w:rPr>
        <w:t>Хабермас</w:t>
      </w:r>
      <w:proofErr w:type="spellEnd"/>
      <w:r w:rsidRPr="00522AFB">
        <w:rPr>
          <w:rFonts w:eastAsia="SimSun"/>
          <w:sz w:val="28"/>
          <w:szCs w:val="28"/>
          <w:lang w:eastAsia="zh-CN"/>
        </w:rPr>
        <w:t xml:space="preserve"> Ю. Моральное сознание и коммуникативное действие. СПб</w:t>
      </w:r>
      <w:proofErr w:type="gramStart"/>
      <w:r w:rsidRPr="00522AFB">
        <w:rPr>
          <w:rFonts w:eastAsia="SimSun"/>
          <w:sz w:val="28"/>
          <w:szCs w:val="28"/>
          <w:lang w:eastAsia="zh-CN"/>
        </w:rPr>
        <w:t xml:space="preserve">.: </w:t>
      </w:r>
      <w:proofErr w:type="gramEnd"/>
      <w:r w:rsidRPr="00522AFB">
        <w:rPr>
          <w:rFonts w:eastAsia="SimSun"/>
          <w:sz w:val="28"/>
          <w:szCs w:val="28"/>
          <w:lang w:eastAsia="zh-CN"/>
        </w:rPr>
        <w:t>Наука, 2000.</w:t>
      </w:r>
    </w:p>
    <w:p w:rsidR="00522AFB" w:rsidRPr="00522AFB" w:rsidRDefault="00522AFB" w:rsidP="00522AFB">
      <w:pPr>
        <w:pStyle w:val="a3"/>
        <w:numPr>
          <w:ilvl w:val="0"/>
          <w:numId w:val="2"/>
        </w:numPr>
        <w:autoSpaceDE w:val="0"/>
        <w:autoSpaceDN w:val="0"/>
        <w:adjustRightInd w:val="0"/>
        <w:contextualSpacing w:val="0"/>
        <w:jc w:val="both"/>
        <w:rPr>
          <w:rFonts w:eastAsia="HiddenHorzOCR"/>
          <w:sz w:val="28"/>
          <w:szCs w:val="28"/>
        </w:rPr>
      </w:pPr>
      <w:proofErr w:type="spellStart"/>
      <w:r w:rsidRPr="00522AFB">
        <w:rPr>
          <w:rFonts w:eastAsia="HiddenHorzOCR"/>
          <w:sz w:val="28"/>
          <w:szCs w:val="28"/>
        </w:rPr>
        <w:t>Хабермас</w:t>
      </w:r>
      <w:proofErr w:type="spellEnd"/>
      <w:r w:rsidRPr="00522AFB">
        <w:rPr>
          <w:rFonts w:eastAsia="HiddenHorzOCR"/>
          <w:sz w:val="28"/>
          <w:szCs w:val="28"/>
        </w:rPr>
        <w:t xml:space="preserve"> Ю. Проблемы легитимации позднего капитализма.</w:t>
      </w:r>
      <w:r w:rsidRPr="00522AFB">
        <w:rPr>
          <w:i/>
          <w:iCs/>
          <w:sz w:val="28"/>
          <w:szCs w:val="28"/>
        </w:rPr>
        <w:t xml:space="preserve"> </w:t>
      </w:r>
      <w:r w:rsidRPr="00522AFB">
        <w:rPr>
          <w:sz w:val="28"/>
          <w:szCs w:val="28"/>
        </w:rPr>
        <w:t xml:space="preserve"> М.: </w:t>
      </w:r>
      <w:proofErr w:type="spellStart"/>
      <w:r w:rsidRPr="00522AFB">
        <w:rPr>
          <w:sz w:val="28"/>
          <w:szCs w:val="28"/>
        </w:rPr>
        <w:t>Праксис</w:t>
      </w:r>
      <w:proofErr w:type="spellEnd"/>
      <w:r w:rsidRPr="00522AFB">
        <w:rPr>
          <w:sz w:val="28"/>
          <w:szCs w:val="28"/>
        </w:rPr>
        <w:t>, 2010. </w:t>
      </w:r>
    </w:p>
    <w:p w:rsidR="00522AFB" w:rsidRPr="00522AFB" w:rsidRDefault="00522AFB" w:rsidP="00522AFB">
      <w:pPr>
        <w:pStyle w:val="a3"/>
        <w:numPr>
          <w:ilvl w:val="0"/>
          <w:numId w:val="2"/>
        </w:numPr>
        <w:autoSpaceDE w:val="0"/>
        <w:autoSpaceDN w:val="0"/>
        <w:adjustRightInd w:val="0"/>
        <w:contextualSpacing w:val="0"/>
        <w:jc w:val="both"/>
        <w:rPr>
          <w:rFonts w:eastAsia="HiddenHorzOCR"/>
          <w:sz w:val="28"/>
          <w:szCs w:val="28"/>
        </w:rPr>
      </w:pPr>
      <w:proofErr w:type="spellStart"/>
      <w:r w:rsidRPr="00522AFB">
        <w:rPr>
          <w:rFonts w:eastAsia="HiddenHorzOCR"/>
          <w:sz w:val="28"/>
          <w:szCs w:val="28"/>
        </w:rPr>
        <w:t>Шенк</w:t>
      </w:r>
      <w:proofErr w:type="spellEnd"/>
      <w:r w:rsidRPr="00522AFB">
        <w:rPr>
          <w:rFonts w:eastAsia="HiddenHorzOCR"/>
          <w:sz w:val="28"/>
          <w:szCs w:val="28"/>
        </w:rPr>
        <w:t xml:space="preserve"> Р. Ст. в сб. </w:t>
      </w:r>
      <w:r w:rsidRPr="00522AFB">
        <w:rPr>
          <w:sz w:val="28"/>
          <w:szCs w:val="28"/>
        </w:rPr>
        <w:t xml:space="preserve">Новое в зарубежной лингвистике, </w:t>
      </w:r>
      <w:proofErr w:type="spellStart"/>
      <w:r w:rsidRPr="00522AFB">
        <w:rPr>
          <w:sz w:val="28"/>
          <w:szCs w:val="28"/>
        </w:rPr>
        <w:t>вып</w:t>
      </w:r>
      <w:proofErr w:type="spellEnd"/>
      <w:r w:rsidRPr="00522AFB">
        <w:rPr>
          <w:sz w:val="28"/>
          <w:szCs w:val="28"/>
        </w:rPr>
        <w:t xml:space="preserve">. </w:t>
      </w:r>
      <w:smartTag w:uri="urn:schemas-microsoft-com:office:smarttags" w:element="metricconverter">
        <w:smartTagPr>
          <w:attr w:name="ProductID" w:val="24. М"/>
        </w:smartTagPr>
        <w:r w:rsidRPr="00522AFB">
          <w:rPr>
            <w:sz w:val="28"/>
            <w:szCs w:val="28"/>
          </w:rPr>
          <w:t>24. М</w:t>
        </w:r>
      </w:smartTag>
      <w:r w:rsidRPr="00522AFB">
        <w:rPr>
          <w:sz w:val="28"/>
          <w:szCs w:val="28"/>
        </w:rPr>
        <w:t xml:space="preserve">.,1989 </w:t>
      </w:r>
    </w:p>
    <w:p w:rsidR="00522AFB" w:rsidRPr="00522AFB" w:rsidRDefault="00522AFB" w:rsidP="00522AFB">
      <w:pPr>
        <w:pStyle w:val="a5"/>
        <w:numPr>
          <w:ilvl w:val="0"/>
          <w:numId w:val="2"/>
        </w:numPr>
        <w:tabs>
          <w:tab w:val="left" w:pos="709"/>
        </w:tabs>
        <w:overflowPunct w:val="0"/>
        <w:adjustRightInd w:val="0"/>
        <w:ind w:right="-1"/>
        <w:jc w:val="both"/>
        <w:rPr>
          <w:color w:val="000000"/>
          <w:sz w:val="28"/>
          <w:szCs w:val="28"/>
        </w:rPr>
      </w:pPr>
      <w:r w:rsidRPr="00522AFB">
        <w:rPr>
          <w:sz w:val="28"/>
          <w:szCs w:val="28"/>
        </w:rPr>
        <w:t>Эрроу К. Восприятие риска в психологии и экономической науке//THESIS, 1994, № 5, стр. 81-90</w:t>
      </w:r>
      <w:r w:rsidRPr="00522AFB">
        <w:rPr>
          <w:color w:val="000000"/>
          <w:sz w:val="28"/>
          <w:szCs w:val="28"/>
        </w:rPr>
        <w:t xml:space="preserve"> </w:t>
      </w:r>
    </w:p>
    <w:p w:rsidR="00522AFB" w:rsidRPr="00522AFB" w:rsidRDefault="00522AFB" w:rsidP="00522AFB">
      <w:pPr>
        <w:numPr>
          <w:ilvl w:val="0"/>
          <w:numId w:val="2"/>
        </w:numPr>
        <w:overflowPunct w:val="0"/>
        <w:adjustRightInd w:val="0"/>
        <w:jc w:val="both"/>
        <w:rPr>
          <w:color w:val="000000"/>
          <w:sz w:val="28"/>
          <w:szCs w:val="28"/>
        </w:rPr>
      </w:pPr>
      <w:r w:rsidRPr="00522AFB">
        <w:rPr>
          <w:color w:val="000000"/>
          <w:sz w:val="28"/>
          <w:szCs w:val="28"/>
        </w:rPr>
        <w:t>Эрроу К. Общественный выбор и индивидуальные ценности М., 1963.</w:t>
      </w:r>
    </w:p>
    <w:p w:rsidR="0085394F" w:rsidRDefault="0085394F" w:rsidP="00800BCA">
      <w:pPr>
        <w:tabs>
          <w:tab w:val="left" w:pos="426"/>
        </w:tabs>
        <w:autoSpaceDE w:val="0"/>
        <w:autoSpaceDN w:val="0"/>
        <w:adjustRightInd w:val="0"/>
        <w:ind w:right="337"/>
      </w:pPr>
    </w:p>
    <w:sectPr w:rsidR="0085394F" w:rsidSect="00DC5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4537"/>
    <w:multiLevelType w:val="hybridMultilevel"/>
    <w:tmpl w:val="AB462A7A"/>
    <w:lvl w:ilvl="0" w:tplc="305A3AE8">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47C6F"/>
    <w:multiLevelType w:val="hybridMultilevel"/>
    <w:tmpl w:val="BBD8BDBE"/>
    <w:lvl w:ilvl="0" w:tplc="92D46766">
      <w:start w:val="1"/>
      <w:numFmt w:val="decimal"/>
      <w:lvlText w:val="%1."/>
      <w:lvlJc w:val="left"/>
      <w:pPr>
        <w:ind w:left="862" w:hanging="360"/>
      </w:pPr>
      <w:rPr>
        <w:rFonts w:hint="default"/>
        <w:b w:val="0"/>
        <w:i w:val="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3A95326A"/>
    <w:multiLevelType w:val="hybridMultilevel"/>
    <w:tmpl w:val="99420E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5C4803"/>
    <w:multiLevelType w:val="hybridMultilevel"/>
    <w:tmpl w:val="D1428434"/>
    <w:lvl w:ilvl="0" w:tplc="D0388222">
      <w:start w:val="1"/>
      <w:numFmt w:val="decimal"/>
      <w:lvlText w:val="%1."/>
      <w:lvlJc w:val="left"/>
      <w:pPr>
        <w:ind w:left="720" w:hanging="360"/>
      </w:pPr>
      <w:rPr>
        <w:rFonts w:cs="Times New Roman" w:hint="default"/>
        <w:b w:val="0"/>
        <w:bCs w:val="0"/>
        <w:i w:val="0"/>
        <w:i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A02034D"/>
    <w:multiLevelType w:val="hybridMultilevel"/>
    <w:tmpl w:val="BA1070EA"/>
    <w:lvl w:ilvl="0" w:tplc="305A3AE8">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75A2F"/>
    <w:rsid w:val="00121ED6"/>
    <w:rsid w:val="001C72BD"/>
    <w:rsid w:val="004E45C2"/>
    <w:rsid w:val="00522AFB"/>
    <w:rsid w:val="005969CA"/>
    <w:rsid w:val="00800BCA"/>
    <w:rsid w:val="0085394F"/>
    <w:rsid w:val="00966825"/>
    <w:rsid w:val="00A30AF0"/>
    <w:rsid w:val="00A402B4"/>
    <w:rsid w:val="00A75303"/>
    <w:rsid w:val="00C113FC"/>
    <w:rsid w:val="00D51927"/>
    <w:rsid w:val="00DC58FD"/>
    <w:rsid w:val="00F75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75303"/>
    <w:pPr>
      <w:keepNext/>
      <w:outlineLvl w:val="1"/>
    </w:pPr>
    <w:rPr>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A2F"/>
    <w:pPr>
      <w:ind w:left="720"/>
      <w:contextualSpacing/>
    </w:pPr>
  </w:style>
  <w:style w:type="character" w:styleId="a4">
    <w:name w:val="Emphasis"/>
    <w:basedOn w:val="a0"/>
    <w:uiPriority w:val="20"/>
    <w:qFormat/>
    <w:rsid w:val="00121ED6"/>
    <w:rPr>
      <w:b/>
      <w:bCs/>
      <w:i w:val="0"/>
      <w:iCs w:val="0"/>
    </w:rPr>
  </w:style>
  <w:style w:type="character" w:customStyle="1" w:styleId="st1">
    <w:name w:val="st1"/>
    <w:basedOn w:val="a0"/>
    <w:rsid w:val="00121ED6"/>
  </w:style>
  <w:style w:type="paragraph" w:styleId="a5">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a"/>
    <w:link w:val="1"/>
    <w:rsid w:val="00800BCA"/>
    <w:rPr>
      <w:sz w:val="20"/>
      <w:szCs w:val="20"/>
    </w:rPr>
  </w:style>
  <w:style w:type="character" w:customStyle="1" w:styleId="a6">
    <w:name w:val="Текст сноски Знак"/>
    <w:basedOn w:val="a0"/>
    <w:link w:val="a5"/>
    <w:uiPriority w:val="99"/>
    <w:semiHidden/>
    <w:rsid w:val="00800BCA"/>
    <w:rPr>
      <w:rFonts w:ascii="Times New Roman" w:eastAsia="Times New Roman" w:hAnsi="Times New Roman" w:cs="Times New Roman"/>
      <w:sz w:val="20"/>
      <w:szCs w:val="20"/>
      <w:lang w:eastAsia="ru-RU"/>
    </w:rPr>
  </w:style>
  <w:style w:type="character" w:styleId="a7">
    <w:name w:val="Hyperlink"/>
    <w:uiPriority w:val="99"/>
    <w:rsid w:val="00800BCA"/>
    <w:rPr>
      <w:color w:val="0000FF"/>
      <w:u w:val="single"/>
    </w:rPr>
  </w:style>
  <w:style w:type="character" w:customStyle="1" w:styleId="1">
    <w:name w:val="Текст сноски Знак1"/>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Знак Знак"/>
    <w:link w:val="a5"/>
    <w:rsid w:val="00800BCA"/>
    <w:rPr>
      <w:rFonts w:ascii="Times New Roman" w:eastAsia="Times New Roman" w:hAnsi="Times New Roman" w:cs="Times New Roman"/>
      <w:sz w:val="20"/>
      <w:szCs w:val="20"/>
      <w:lang w:eastAsia="ru-RU"/>
    </w:rPr>
  </w:style>
  <w:style w:type="character" w:customStyle="1" w:styleId="extended-textshort">
    <w:name w:val="extended-text__short"/>
    <w:basedOn w:val="a0"/>
    <w:rsid w:val="00800BCA"/>
  </w:style>
  <w:style w:type="character" w:customStyle="1" w:styleId="20">
    <w:name w:val="Заголовок 2 Знак"/>
    <w:basedOn w:val="a0"/>
    <w:link w:val="2"/>
    <w:rsid w:val="00A75303"/>
    <w:rPr>
      <w:rFonts w:ascii="Times New Roman" w:eastAsia="Times New Roman"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divs>
    <w:div w:id="15903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60508232743/http:/www.elenakosilova.narod.ru/studia2/ricoeur.htm" TargetMode="External"/><Relationship Id="rId3" Type="http://schemas.openxmlformats.org/officeDocument/2006/relationships/settings" Target="settings.xml"/><Relationship Id="rId7" Type="http://schemas.openxmlformats.org/officeDocument/2006/relationships/hyperlink" Target="http://ru.wikipedia.org/wiki/2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ndex.php?title=%D0%98%D0%B7%D0%B4%D0%B0%D1%82%D0%B5%D0%BB%D1%8C%D1%81%D1%82%D0%B2%D0%BE_%D0%B8%D0%BC%D0%B5%D0%BD%D0%B8_%D0%A1%D0%B0%D0%B1%D0%B0%D1%88%D0%BD%D0%B8%D0%BA%D0%BE%D0%B2%D1%8B%D1%85&amp;action=edit&amp;redlink=1" TargetMode="External"/><Relationship Id="rId5" Type="http://schemas.openxmlformats.org/officeDocument/2006/relationships/hyperlink" Target="http://ru.wikipedia.org/wiki/%D0%91%D0%B0%D1%80%D1%82,_%D0%A0%D0%BE%D0%BB%D0%B0%D0%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1252</Words>
  <Characters>7138</Characters>
  <Application>Microsoft Office Word</Application>
  <DocSecurity>0</DocSecurity>
  <Lines>59</Lines>
  <Paragraphs>16</Paragraphs>
  <ScaleCrop>false</ScaleCrop>
  <Company>Krokoz™</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AspiranturaN</dc:creator>
  <cp:lastModifiedBy>Кандагар</cp:lastModifiedBy>
  <cp:revision>4</cp:revision>
  <dcterms:created xsi:type="dcterms:W3CDTF">2020-01-20T11:57:00Z</dcterms:created>
  <dcterms:modified xsi:type="dcterms:W3CDTF">2020-01-20T12:48:00Z</dcterms:modified>
</cp:coreProperties>
</file>