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87" w:rsidRPr="00D97087" w:rsidRDefault="00D97087" w:rsidP="00D97087">
      <w:pPr>
        <w:pStyle w:val="a3"/>
        <w:shd w:val="clear" w:color="auto" w:fill="FFFFFF"/>
        <w:spacing w:after="0" w:afterAutospacing="0"/>
        <w:ind w:left="720"/>
        <w:jc w:val="right"/>
        <w:rPr>
          <w:b/>
          <w:i/>
          <w:color w:val="000000"/>
          <w:sz w:val="28"/>
          <w:szCs w:val="28"/>
          <w:u w:val="single"/>
        </w:rPr>
      </w:pPr>
      <w:r w:rsidRPr="00D97087">
        <w:rPr>
          <w:b/>
          <w:i/>
          <w:color w:val="000000"/>
          <w:sz w:val="28"/>
          <w:szCs w:val="28"/>
          <w:u w:val="single"/>
        </w:rPr>
        <w:t>Кафедра государственной политики</w:t>
      </w:r>
    </w:p>
    <w:p w:rsidR="002776EF" w:rsidRPr="009950E2" w:rsidRDefault="002776EF" w:rsidP="002776EF">
      <w:pPr>
        <w:pStyle w:val="a3"/>
        <w:shd w:val="clear" w:color="auto" w:fill="FFFFFF"/>
        <w:spacing w:after="0" w:afterAutospacing="0"/>
        <w:ind w:left="720"/>
        <w:rPr>
          <w:b/>
          <w:color w:val="000000"/>
          <w:sz w:val="28"/>
          <w:szCs w:val="28"/>
        </w:rPr>
      </w:pPr>
      <w:r w:rsidRPr="009950E2">
        <w:rPr>
          <w:b/>
          <w:color w:val="000000"/>
          <w:sz w:val="28"/>
          <w:szCs w:val="28"/>
        </w:rPr>
        <w:t xml:space="preserve">Вопросы к кандидатскому экзамену по специальности 23.00.02 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Политическая эпистемология. Связь политической онтологии и гносеологии, теории и методологии.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Логические и исторические этапы развития политической науки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color w:val="000000"/>
        </w:rPr>
        <w:t>Институционализм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неоинституционализм</w:t>
      </w:r>
      <w:proofErr w:type="spellEnd"/>
      <w:r>
        <w:rPr>
          <w:color w:val="000000"/>
        </w:rPr>
        <w:t xml:space="preserve"> в политической науке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Позитивизм и </w:t>
      </w:r>
      <w:proofErr w:type="spellStart"/>
      <w:r>
        <w:rPr>
          <w:color w:val="000000"/>
        </w:rPr>
        <w:t>постпозитивизм</w:t>
      </w:r>
      <w:proofErr w:type="spellEnd"/>
      <w:r>
        <w:rPr>
          <w:color w:val="000000"/>
        </w:rPr>
        <w:t xml:space="preserve"> в политической науке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color w:val="000000"/>
        </w:rPr>
        <w:t>Аксиологические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гендерные</w:t>
      </w:r>
      <w:proofErr w:type="spellEnd"/>
      <w:r>
        <w:rPr>
          <w:color w:val="000000"/>
        </w:rPr>
        <w:t xml:space="preserve"> подходы в политических исследованиях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Критика технократических подходов в политических исследованиях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Постмодернизм в политической науке.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Политика в условиях глобализации. Функции и дисфункции политики в современном мире.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Политическое пространство:  сущность и основные теоретические интерпретации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Проблема власти в современной политической науке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Мягкая власть: понятие и технологии применения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Государственное управление и политический менеджмент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Политические </w:t>
      </w:r>
      <w:proofErr w:type="spellStart"/>
      <w:r>
        <w:rPr>
          <w:color w:val="000000"/>
        </w:rPr>
        <w:t>акторы</w:t>
      </w:r>
      <w:proofErr w:type="spellEnd"/>
      <w:r>
        <w:rPr>
          <w:color w:val="000000"/>
        </w:rPr>
        <w:t>: функции и структура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Политические системы и политические режимы в современном контексте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Политические институты: сущность, особенности, современные трансформации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Государство как политический институт: сущность и современные тенденции эволюции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Современные теории государства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Государственный суверенитет: классическое и современное прочтение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Современные модели федеративного устройства. Специфика современного российского федерализма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Государство и бизнес: основные теоретические модели взаимодействия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Государственная политика: сущность и механизмы формирования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Основные типы государственной политики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Основные направления современной государственной политики Российской Федерации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Характеристика основных действующих государственных программ Российской Федерации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Принятие государственных решений: модели и механизмы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Содержание государственной стратегии: сущность и понятие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Государственная бюрократия: классические и современные теории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Основные положения  Федерального  закона от 27 июля 2004 г. N 79-ФЗ "О государственной гражданской службе Российской Федерации"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Государство и гражданское общество в современном мире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Современные механизмы представительства гражданских интересов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Оппозиция в политической системе современного общества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Международная элита: современные подходы и трактовки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Институт лидерства в современном государстве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Политические партии: функции, цели и формы деятельности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Группы организованных интересов в современном государстве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Лобби и группы давления: общее и особенное.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Политическое позиционирование СМИ. Понятия «</w:t>
      </w:r>
      <w:proofErr w:type="spellStart"/>
      <w:r>
        <w:rPr>
          <w:color w:val="000000"/>
        </w:rPr>
        <w:t>медиа</w:t>
      </w:r>
      <w:proofErr w:type="spellEnd"/>
      <w:r>
        <w:rPr>
          <w:color w:val="000000"/>
        </w:rPr>
        <w:t xml:space="preserve"> ориентированной демократии» и «</w:t>
      </w:r>
      <w:proofErr w:type="spellStart"/>
      <w:r>
        <w:rPr>
          <w:color w:val="000000"/>
        </w:rPr>
        <w:t>медиакратии</w:t>
      </w:r>
      <w:proofErr w:type="spellEnd"/>
      <w:r>
        <w:rPr>
          <w:color w:val="000000"/>
        </w:rPr>
        <w:t>».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Новые </w:t>
      </w:r>
      <w:proofErr w:type="spellStart"/>
      <w:r>
        <w:rPr>
          <w:color w:val="000000"/>
        </w:rPr>
        <w:t>медиа</w:t>
      </w:r>
      <w:proofErr w:type="spellEnd"/>
      <w:r>
        <w:rPr>
          <w:color w:val="000000"/>
        </w:rPr>
        <w:t xml:space="preserve"> технологии в политическом пространстве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Современные модели и типы политического участия.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Политическое поведение: противоречия  групповых и индивидуальных форм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lastRenderedPageBreak/>
        <w:t>Политическая идеология: классические и современные теоретические подходы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Основные идеологические течения в современном мире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«Государственная идеология» в </w:t>
      </w:r>
      <w:proofErr w:type="gramStart"/>
      <w:r>
        <w:rPr>
          <w:color w:val="000000"/>
        </w:rPr>
        <w:t>научном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дискурсе</w:t>
      </w:r>
      <w:proofErr w:type="spellEnd"/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Национальные интересы и национализм в </w:t>
      </w:r>
      <w:proofErr w:type="gramStart"/>
      <w:r>
        <w:rPr>
          <w:color w:val="000000"/>
        </w:rPr>
        <w:t>современном</w:t>
      </w:r>
      <w:proofErr w:type="gramEnd"/>
      <w:r>
        <w:rPr>
          <w:color w:val="000000"/>
        </w:rPr>
        <w:t xml:space="preserve"> политологическом </w:t>
      </w:r>
      <w:proofErr w:type="spellStart"/>
      <w:r>
        <w:rPr>
          <w:color w:val="000000"/>
        </w:rPr>
        <w:t>дискурсе</w:t>
      </w:r>
      <w:proofErr w:type="spellEnd"/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Политические коммуникации: теоретические трактовки и практики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Политический процесс: современные теоретические трактовки и практики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Понятие «демократии» в современном мире: сущность, формы, цели и функции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Современные модели электорального процесса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Этнополитические процессы и конфликты в современном мире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Политические конфликты: современные механизмы урегулирования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Геополитика: классические и современные интерпретации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Современные исследования политической культуры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Типы политической культуры. Массовая и элитарная политические культуры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Особенности национальных типов политической культуры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Традиции в структуре политической культуры. Основные механизмы  сохранения преемственности и актуализации прошлого опыта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color w:val="000000"/>
        </w:rPr>
        <w:t>Цивилизационные</w:t>
      </w:r>
      <w:proofErr w:type="spellEnd"/>
      <w:r>
        <w:rPr>
          <w:color w:val="000000"/>
        </w:rPr>
        <w:t xml:space="preserve"> основы государственной политики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Ценностные основания государственной политики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Политические ценности: типологические различия и формы воплощения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Ценностные модели российской государственности: опыт исторических трансформаций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color w:val="000000"/>
        </w:rPr>
        <w:t>Неинституциональная</w:t>
      </w:r>
      <w:proofErr w:type="spellEnd"/>
      <w:r>
        <w:rPr>
          <w:color w:val="000000"/>
        </w:rPr>
        <w:t xml:space="preserve"> сфера политики. Массовое и групповое политическое сознание.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Прикладной политический анализ: структура  и направления развития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Политический маркетинг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Политическое консультирование. «Фабрики мысли» и их роль в политическом процессе.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Политические и электоральные технологии: структура и содержание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Технологии политического прогнозирования</w:t>
      </w:r>
    </w:p>
    <w:p w:rsidR="002776EF" w:rsidRDefault="002776EF" w:rsidP="002776E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</w:pP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Технологии управления политическими рисками</w:t>
      </w:r>
    </w:p>
    <w:p w:rsidR="00DD32A7" w:rsidRDefault="00DD32A7"/>
    <w:sectPr w:rsidR="00DD32A7" w:rsidSect="009D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B7877"/>
    <w:multiLevelType w:val="hybridMultilevel"/>
    <w:tmpl w:val="D8DC2ACC"/>
    <w:lvl w:ilvl="0" w:tplc="CAE66936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C1E2FA5"/>
    <w:multiLevelType w:val="hybridMultilevel"/>
    <w:tmpl w:val="E8EEAFFA"/>
    <w:lvl w:ilvl="0" w:tplc="8274072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776EF"/>
    <w:rsid w:val="002776EF"/>
    <w:rsid w:val="00D97087"/>
    <w:rsid w:val="00DD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76E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76E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2</cp:revision>
  <dcterms:created xsi:type="dcterms:W3CDTF">2020-01-11T07:49:00Z</dcterms:created>
  <dcterms:modified xsi:type="dcterms:W3CDTF">2020-01-11T07:52:00Z</dcterms:modified>
</cp:coreProperties>
</file>