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05" w:rsidRPr="002D56AA" w:rsidRDefault="00930705" w:rsidP="002D56AA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2D56AA">
        <w:rPr>
          <w:rFonts w:ascii="Times New Roman" w:hAnsi="Times New Roman" w:cs="Times New Roman"/>
          <w:b/>
          <w:lang w:val="ru-RU"/>
        </w:rPr>
        <w:t>Справка</w:t>
      </w:r>
    </w:p>
    <w:p w:rsidR="00DF67ED" w:rsidRPr="002D56AA" w:rsidRDefault="009A59CD" w:rsidP="002D56AA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D56AA">
        <w:rPr>
          <w:rFonts w:ascii="Times New Roman" w:hAnsi="Times New Roman" w:cs="Times New Roman"/>
          <w:lang w:val="ru-RU"/>
        </w:rPr>
        <w:t>о руководителе научного содержания основной образовательной программы высшего образования — программы магистратуры</w:t>
      </w:r>
      <w:r w:rsidR="002D56AA">
        <w:rPr>
          <w:rFonts w:ascii="Times New Roman" w:hAnsi="Times New Roman" w:cs="Times New Roman"/>
          <w:lang w:val="ru-RU"/>
        </w:rPr>
        <w:t>, направление 41.04.04 «Политология»</w:t>
      </w:r>
    </w:p>
    <w:p w:rsidR="002D56AA" w:rsidRPr="002D56AA" w:rsidRDefault="002D56AA" w:rsidP="002D56AA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2D56AA">
        <w:rPr>
          <w:rFonts w:ascii="Times New Roman" w:hAnsi="Times New Roman" w:cs="Times New Roman"/>
          <w:b/>
          <w:lang w:val="ru-RU"/>
        </w:rPr>
        <w:t>«</w:t>
      </w:r>
      <w:r w:rsidR="006560EB" w:rsidRPr="002D56AA">
        <w:rPr>
          <w:rFonts w:ascii="Times New Roman" w:hAnsi="Times New Roman" w:cs="Times New Roman"/>
          <w:b/>
          <w:u w:val="single"/>
          <w:lang w:val="ru-RU"/>
        </w:rPr>
        <w:t>Глобальный порядок: трансформации и вызовы</w:t>
      </w:r>
      <w:r w:rsidRPr="002D56AA">
        <w:rPr>
          <w:rFonts w:ascii="Times New Roman" w:hAnsi="Times New Roman" w:cs="Times New Roman"/>
          <w:b/>
          <w:lang w:val="ru-RU"/>
        </w:rPr>
        <w:t>»</w:t>
      </w:r>
    </w:p>
    <w:p w:rsidR="00DF67ED" w:rsidRPr="002D56AA" w:rsidRDefault="009A59CD" w:rsidP="002D56AA">
      <w:pPr>
        <w:pStyle w:val="a0"/>
        <w:spacing w:before="0" w:after="0"/>
        <w:jc w:val="both"/>
        <w:rPr>
          <w:rFonts w:ascii="Times New Roman" w:hAnsi="Times New Roman" w:cs="Times New Roman"/>
          <w:i/>
          <w:lang w:val="ru-RU"/>
        </w:rPr>
      </w:pPr>
      <w:r w:rsidRPr="002D56AA">
        <w:rPr>
          <w:rFonts w:ascii="Times New Roman" w:hAnsi="Times New Roman" w:cs="Times New Roman"/>
          <w:i/>
          <w:lang w:val="ru-RU"/>
        </w:rPr>
        <w:t>(код, наименование основной образовательной программы — направленность</w:t>
      </w:r>
      <w:r w:rsidR="00930705" w:rsidRPr="002D56AA">
        <w:rPr>
          <w:rFonts w:ascii="Times New Roman" w:hAnsi="Times New Roman" w:cs="Times New Roman"/>
          <w:i/>
          <w:lang w:val="ru-RU"/>
        </w:rPr>
        <w:t xml:space="preserve"> </w:t>
      </w:r>
      <w:r w:rsidRPr="002D56AA">
        <w:rPr>
          <w:rFonts w:ascii="Times New Roman" w:hAnsi="Times New Roman" w:cs="Times New Roman"/>
          <w:i/>
          <w:lang w:val="ru-RU"/>
        </w:rPr>
        <w:t>(</w:t>
      </w:r>
      <w:r w:rsidR="00930705" w:rsidRPr="002D56AA">
        <w:rPr>
          <w:rFonts w:ascii="Times New Roman" w:hAnsi="Times New Roman" w:cs="Times New Roman"/>
          <w:i/>
          <w:lang w:val="ru-RU"/>
        </w:rPr>
        <w:t>п</w:t>
      </w:r>
      <w:r w:rsidRPr="002D56AA">
        <w:rPr>
          <w:rFonts w:ascii="Times New Roman" w:hAnsi="Times New Roman" w:cs="Times New Roman"/>
          <w:i/>
          <w:lang w:val="ru-RU"/>
        </w:rPr>
        <w:t>рофиль))</w:t>
      </w:r>
    </w:p>
    <w:p w:rsidR="00930705" w:rsidRPr="002D56AA" w:rsidRDefault="00930705" w:rsidP="002D56AA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tbl>
      <w:tblPr>
        <w:tblStyle w:val="af"/>
        <w:tblW w:w="0" w:type="auto"/>
        <w:tblLook w:val="04A0"/>
      </w:tblPr>
      <w:tblGrid>
        <w:gridCol w:w="675"/>
        <w:gridCol w:w="4962"/>
        <w:gridCol w:w="4268"/>
      </w:tblGrid>
      <w:tr w:rsidR="00930705" w:rsidRPr="002D56AA" w:rsidTr="007B4BE7">
        <w:trPr>
          <w:trHeight w:val="424"/>
        </w:trPr>
        <w:tc>
          <w:tcPr>
            <w:tcW w:w="675" w:type="dxa"/>
          </w:tcPr>
          <w:p w:rsidR="00930705" w:rsidRPr="002D56AA" w:rsidRDefault="00930705" w:rsidP="002D56AA">
            <w:pPr>
              <w:pStyle w:val="a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2D56AA" w:rsidRDefault="0093070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4268" w:type="dxa"/>
          </w:tcPr>
          <w:p w:rsidR="00930705" w:rsidRPr="002D56AA" w:rsidRDefault="005D354C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Дуткевич Петр Казимирович</w:t>
            </w:r>
          </w:p>
        </w:tc>
      </w:tr>
      <w:tr w:rsidR="00930705" w:rsidRPr="002D56AA" w:rsidTr="00930705">
        <w:tc>
          <w:tcPr>
            <w:tcW w:w="675" w:type="dxa"/>
          </w:tcPr>
          <w:p w:rsidR="00930705" w:rsidRPr="002D56AA" w:rsidRDefault="00930705" w:rsidP="002D56AA">
            <w:pPr>
              <w:pStyle w:val="a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2D56AA" w:rsidRDefault="0093070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Условия привлечения (основное место работы: штатный, внутренний совместитель, внешний совместитель; по договору ГПХ)</w:t>
            </w:r>
          </w:p>
        </w:tc>
        <w:tc>
          <w:tcPr>
            <w:tcW w:w="4268" w:type="dxa"/>
          </w:tcPr>
          <w:p w:rsidR="00930705" w:rsidRPr="002D56AA" w:rsidRDefault="005D354C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Внешний совместитель</w:t>
            </w:r>
          </w:p>
        </w:tc>
      </w:tr>
      <w:tr w:rsidR="00930705" w:rsidRPr="002F71BB" w:rsidTr="00930705">
        <w:tc>
          <w:tcPr>
            <w:tcW w:w="675" w:type="dxa"/>
          </w:tcPr>
          <w:p w:rsidR="00930705" w:rsidRPr="002D56AA" w:rsidRDefault="00930705" w:rsidP="002D56AA">
            <w:pPr>
              <w:pStyle w:val="a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2D56AA" w:rsidRDefault="0093070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Реквизиты документа о назначении руководителя программы:</w:t>
            </w:r>
          </w:p>
        </w:tc>
        <w:tc>
          <w:tcPr>
            <w:tcW w:w="4268" w:type="dxa"/>
          </w:tcPr>
          <w:p w:rsidR="002F71BB" w:rsidRDefault="002D56AA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 xml:space="preserve">Решение Ученого совета факультета политологии МГУ </w:t>
            </w:r>
          </w:p>
          <w:p w:rsidR="00930705" w:rsidRPr="002D56AA" w:rsidRDefault="002D56AA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им.</w:t>
            </w:r>
            <w:r w:rsidR="002F71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BB">
              <w:rPr>
                <w:rFonts w:ascii="Times New Roman" w:hAnsi="Times New Roman" w:cs="Times New Roman"/>
                <w:lang w:val="ru-RU"/>
              </w:rPr>
              <w:t>М.В. Ломоносова</w:t>
            </w:r>
          </w:p>
        </w:tc>
      </w:tr>
      <w:tr w:rsidR="00930705" w:rsidRPr="002F71BB" w:rsidTr="00930705">
        <w:tc>
          <w:tcPr>
            <w:tcW w:w="675" w:type="dxa"/>
          </w:tcPr>
          <w:p w:rsidR="00930705" w:rsidRPr="002D56AA" w:rsidRDefault="00930705" w:rsidP="002D56AA">
            <w:pPr>
              <w:pStyle w:val="a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2D56AA" w:rsidRDefault="0093070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Ученая степень, ученое звание</w:t>
            </w:r>
          </w:p>
        </w:tc>
        <w:tc>
          <w:tcPr>
            <w:tcW w:w="4268" w:type="dxa"/>
          </w:tcPr>
          <w:p w:rsidR="00930705" w:rsidRPr="002D56AA" w:rsidRDefault="00074483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П</w:t>
            </w:r>
            <w:r w:rsidR="00B4600A" w:rsidRPr="002D56AA">
              <w:rPr>
                <w:rFonts w:ascii="Times New Roman" w:hAnsi="Times New Roman" w:cs="Times New Roman"/>
                <w:lang w:val="ru-RU"/>
              </w:rPr>
              <w:t>рофессор политологии</w:t>
            </w:r>
            <w:r w:rsidR="003553F2" w:rsidRPr="002D56AA">
              <w:rPr>
                <w:rFonts w:ascii="Times New Roman" w:hAnsi="Times New Roman" w:cs="Times New Roman"/>
                <w:lang w:val="ru-RU"/>
              </w:rPr>
              <w:t>,</w:t>
            </w:r>
            <w:r w:rsidR="00B4600A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4600A" w:rsidRPr="002D56AA">
              <w:rPr>
                <w:rFonts w:ascii="Times New Roman" w:hAnsi="Times New Roman" w:cs="Times New Roman"/>
                <w:lang w:val="ru-RU"/>
              </w:rPr>
              <w:t>Карлтонский</w:t>
            </w:r>
            <w:proofErr w:type="spellEnd"/>
            <w:r w:rsidR="00B4600A" w:rsidRPr="002D56AA">
              <w:rPr>
                <w:rFonts w:ascii="Times New Roman" w:hAnsi="Times New Roman" w:cs="Times New Roman"/>
                <w:lang w:val="ru-RU"/>
              </w:rPr>
              <w:t xml:space="preserve"> университет, Оттава, Канада, Доктор философии</w:t>
            </w:r>
            <w:r w:rsidR="003553F2" w:rsidRPr="002D56A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0705" w:rsidRPr="002F71BB" w:rsidTr="00930705">
        <w:tc>
          <w:tcPr>
            <w:tcW w:w="675" w:type="dxa"/>
          </w:tcPr>
          <w:p w:rsidR="00930705" w:rsidRPr="002D56AA" w:rsidRDefault="00930705" w:rsidP="002D56AA">
            <w:pPr>
              <w:pStyle w:val="a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2D56AA" w:rsidRDefault="0093070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Тематика самостоятельной научно- 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закрепление:</w:t>
            </w:r>
          </w:p>
        </w:tc>
        <w:tc>
          <w:tcPr>
            <w:tcW w:w="4268" w:type="dxa"/>
          </w:tcPr>
          <w:p w:rsidR="00930705" w:rsidRPr="002D56AA" w:rsidRDefault="00074483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Сравнительная политология</w:t>
            </w:r>
            <w:r w:rsidR="00B4600A" w:rsidRPr="002D56AA">
              <w:rPr>
                <w:rFonts w:ascii="Times New Roman" w:hAnsi="Times New Roman" w:cs="Times New Roman"/>
                <w:lang w:val="ru-RU"/>
              </w:rPr>
              <w:t>, региональное развитие, мировая политика</w:t>
            </w:r>
            <w:r w:rsidR="003553F2" w:rsidRPr="002D56A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0705" w:rsidRPr="002D56AA" w:rsidTr="00930705">
        <w:tc>
          <w:tcPr>
            <w:tcW w:w="675" w:type="dxa"/>
          </w:tcPr>
          <w:p w:rsidR="00930705" w:rsidRPr="002D56AA" w:rsidRDefault="00930705" w:rsidP="002D56AA">
            <w:pPr>
              <w:pStyle w:val="a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2D56AA" w:rsidRDefault="0093070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Публикации в ведущих отечественных рецензируемых научных журналах и изданиях за 2018, 2019 годы (название статьи, монографии и т.п.; наименование журнала/ издания, год публикации):</w:t>
            </w:r>
          </w:p>
        </w:tc>
        <w:tc>
          <w:tcPr>
            <w:tcW w:w="4268" w:type="dxa"/>
          </w:tcPr>
          <w:p w:rsidR="00930705" w:rsidRPr="002D56AA" w:rsidRDefault="00B4600A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2D56AA">
              <w:rPr>
                <w:rFonts w:ascii="Times New Roman" w:hAnsi="Times New Roman" w:cs="Times New Roman"/>
                <w:bCs/>
                <w:lang w:val="ru-RU"/>
              </w:rPr>
              <w:t>Дуткевич</w:t>
            </w:r>
            <w:proofErr w:type="spellEnd"/>
            <w:r w:rsidRPr="002D56AA">
              <w:rPr>
                <w:rFonts w:ascii="Times New Roman" w:hAnsi="Times New Roman" w:cs="Times New Roman"/>
                <w:bCs/>
                <w:lang w:val="ru-RU"/>
              </w:rPr>
              <w:t xml:space="preserve"> П</w:t>
            </w:r>
            <w:r w:rsidR="003553F2" w:rsidRPr="002D56AA">
              <w:rPr>
                <w:rFonts w:ascii="Times New Roman" w:hAnsi="Times New Roman" w:cs="Times New Roman"/>
                <w:bCs/>
                <w:lang w:val="ru-RU"/>
              </w:rPr>
              <w:t xml:space="preserve">., </w:t>
            </w:r>
            <w:r w:rsidRPr="002D56AA">
              <w:rPr>
                <w:rFonts w:ascii="Times New Roman" w:hAnsi="Times New Roman" w:cs="Times New Roman"/>
                <w:bCs/>
                <w:lang w:val="ru-RU"/>
              </w:rPr>
              <w:t xml:space="preserve">Казаринова Д.В. </w:t>
            </w:r>
            <w:r w:rsidR="005B5515" w:rsidRPr="002D56AA">
              <w:rPr>
                <w:rFonts w:ascii="Times New Roman" w:hAnsi="Times New Roman" w:cs="Times New Roman"/>
                <w:bCs/>
                <w:lang w:val="ru-RU"/>
              </w:rPr>
              <w:t>Страх как политика // Полис. Политические исследования. №</w:t>
            </w:r>
            <w:r w:rsidR="003553F2" w:rsidRPr="002D56AA">
              <w:rPr>
                <w:rFonts w:ascii="Times New Roman" w:hAnsi="Times New Roman" w:cs="Times New Roman"/>
                <w:bCs/>
                <w:lang w:val="ru-RU"/>
              </w:rPr>
              <w:t xml:space="preserve"> 4</w:t>
            </w:r>
            <w:r w:rsidR="005B5515" w:rsidRPr="002D56AA">
              <w:rPr>
                <w:rFonts w:ascii="Times New Roman" w:hAnsi="Times New Roman" w:cs="Times New Roman"/>
                <w:bCs/>
                <w:lang w:val="ru-RU"/>
              </w:rPr>
              <w:t>,</w:t>
            </w:r>
            <w:r w:rsidR="003553F2" w:rsidRPr="002D56AA">
              <w:rPr>
                <w:rFonts w:ascii="Times New Roman" w:hAnsi="Times New Roman" w:cs="Times New Roman"/>
                <w:bCs/>
                <w:lang w:val="ru-RU"/>
              </w:rPr>
              <w:t xml:space="preserve"> 2018</w:t>
            </w:r>
            <w:r w:rsidR="005B5515" w:rsidRPr="002D56AA">
              <w:rPr>
                <w:rFonts w:ascii="Times New Roman" w:hAnsi="Times New Roman" w:cs="Times New Roman"/>
                <w:bCs/>
                <w:lang w:val="ru-RU"/>
              </w:rPr>
              <w:t>. С</w:t>
            </w:r>
            <w:r w:rsidR="003553F2" w:rsidRPr="002D56AA">
              <w:rPr>
                <w:rFonts w:ascii="Times New Roman" w:hAnsi="Times New Roman" w:cs="Times New Roman"/>
                <w:bCs/>
                <w:lang w:val="ru-RU"/>
              </w:rPr>
              <w:t xml:space="preserve"> 8-19, </w:t>
            </w:r>
            <w:r w:rsidR="005B5515" w:rsidRPr="002D56AA">
              <w:rPr>
                <w:rFonts w:ascii="Times New Roman" w:hAnsi="Times New Roman" w:cs="Times New Roman"/>
                <w:bCs/>
                <w:lang w:val="ru-RU"/>
              </w:rPr>
              <w:t>Россия.</w:t>
            </w:r>
          </w:p>
        </w:tc>
      </w:tr>
      <w:tr w:rsidR="00930705" w:rsidRPr="002F71BB" w:rsidTr="00930705">
        <w:tc>
          <w:tcPr>
            <w:tcW w:w="675" w:type="dxa"/>
          </w:tcPr>
          <w:p w:rsidR="00930705" w:rsidRPr="002D56AA" w:rsidRDefault="00930705" w:rsidP="002D56AA">
            <w:pPr>
              <w:pStyle w:val="a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2D56AA" w:rsidRDefault="0093070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Публикации в зарубежных рецензируемых научных журналах и изданиях за 2018, 2019 годы (название статьи, монографии и т.п.; наименование журнала/ издания, год публикации):</w:t>
            </w:r>
          </w:p>
        </w:tc>
        <w:tc>
          <w:tcPr>
            <w:tcW w:w="4268" w:type="dxa"/>
          </w:tcPr>
          <w:p w:rsidR="003553F2" w:rsidRPr="002D56AA" w:rsidRDefault="00074483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Piotr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Dutkiewicz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,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Fyodor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Lukyanov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Richard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Sakwa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eds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.),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Eurasia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on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the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Edge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Managing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Complexity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Rowman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US, 2018, p.324 (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Петр </w:t>
            </w:r>
            <w:proofErr w:type="spellStart"/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Дуткевич</w:t>
            </w:r>
            <w:proofErr w:type="spellEnd"/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, Федор Лукьянов, Ричард Саква (ред.), Евразия на пограничном управлении сложности, Р</w:t>
            </w:r>
            <w:proofErr w:type="gramStart"/>
            <w:r w:rsidR="005B5515" w:rsidRPr="002D56AA">
              <w:rPr>
                <w:rFonts w:ascii="Times New Roman" w:hAnsi="Times New Roman" w:cs="Times New Roman"/>
                <w:color w:val="000000" w:themeColor="text1"/>
              </w:rPr>
              <w:t>o</w:t>
            </w:r>
            <w:proofErr w:type="gramEnd"/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умен США, 2018, с.324</w:t>
            </w:r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:rsidR="00930705" w:rsidRPr="002D56AA" w:rsidRDefault="00074483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D56AA">
              <w:rPr>
                <w:rFonts w:ascii="Times New Roman" w:hAnsi="Times New Roman" w:cs="Times New Roman"/>
                <w:color w:val="000000" w:themeColor="text1"/>
              </w:rPr>
              <w:t xml:space="preserve">P.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</w:rPr>
              <w:t>Dutkiewicz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</w:rPr>
              <w:t xml:space="preserve"> and R.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</w:rPr>
              <w:t>Sakwa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</w:rPr>
              <w:t xml:space="preserve">, Security in Eurasia—Further or Closer to the Edge? In : Eurasia on the Edge Managing Complexity, </w:t>
            </w:r>
            <w:proofErr w:type="spellStart"/>
            <w:r w:rsidRPr="002D56AA">
              <w:rPr>
                <w:rFonts w:ascii="Times New Roman" w:hAnsi="Times New Roman" w:cs="Times New Roman"/>
                <w:color w:val="000000" w:themeColor="text1"/>
              </w:rPr>
              <w:t>Rowman</w:t>
            </w:r>
            <w:proofErr w:type="spellEnd"/>
            <w:r w:rsidRPr="002D56AA">
              <w:rPr>
                <w:rFonts w:ascii="Times New Roman" w:hAnsi="Times New Roman" w:cs="Times New Roman"/>
                <w:color w:val="000000" w:themeColor="text1"/>
              </w:rPr>
              <w:t xml:space="preserve"> US, 2018, pp. 269 – 292 (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Дуткевич</w:t>
            </w:r>
            <w:proofErr w:type="spellEnd"/>
            <w:r w:rsidR="005B5515" w:rsidRPr="002D56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Саква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Безопасность в Евразии: дальше или ближе к краю? </w:t>
            </w:r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//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Евразия на пограничном управлении сложности, Р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5B5515"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умен США, 2018, С.269-292</w:t>
            </w:r>
            <w:r w:rsidRPr="002D56AA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</w:tr>
      <w:tr w:rsidR="00930705" w:rsidRPr="002F71BB" w:rsidTr="00930705">
        <w:tc>
          <w:tcPr>
            <w:tcW w:w="675" w:type="dxa"/>
          </w:tcPr>
          <w:p w:rsidR="00930705" w:rsidRPr="002D56AA" w:rsidRDefault="00930705" w:rsidP="002D56AA">
            <w:pPr>
              <w:pStyle w:val="a0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2D56AA" w:rsidRDefault="0093070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 xml:space="preserve">Апробация результатов научно- исследовательской (творческой) деятельности на национальных и международных конференциях, с указанием темы статьи (темы доклада) в 2018, 2019 годах (название, статус конференций, </w:t>
            </w:r>
            <w:r w:rsidRPr="002D56AA">
              <w:rPr>
                <w:rFonts w:ascii="Times New Roman" w:hAnsi="Times New Roman" w:cs="Times New Roman"/>
                <w:lang w:val="ru-RU"/>
              </w:rPr>
              <w:lastRenderedPageBreak/>
              <w:t>материалы конференций, год выпуска)</w:t>
            </w:r>
          </w:p>
        </w:tc>
        <w:tc>
          <w:tcPr>
            <w:tcW w:w="4268" w:type="dxa"/>
          </w:tcPr>
          <w:p w:rsidR="003553F2" w:rsidRPr="002D56AA" w:rsidRDefault="005B5515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6AA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Материалы конференций</w:t>
            </w:r>
            <w:r w:rsidR="003553F2" w:rsidRPr="002D56A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B5515" w:rsidRPr="002D56AA" w:rsidRDefault="003553F2" w:rsidP="002D56AA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2D56AA">
              <w:rPr>
                <w:rFonts w:ascii="Times New Roman" w:hAnsi="Times New Roman" w:cs="Times New Roman"/>
                <w:bCs/>
              </w:rPr>
              <w:t xml:space="preserve">21 </w:t>
            </w:r>
            <w:r w:rsidR="00A548DB" w:rsidRPr="002D56AA">
              <w:rPr>
                <w:rFonts w:ascii="Times New Roman" w:hAnsi="Times New Roman" w:cs="Times New Roman"/>
                <w:bCs/>
                <w:lang w:val="ru-RU"/>
              </w:rPr>
              <w:t>мая</w:t>
            </w:r>
            <w:r w:rsidRPr="002D56AA">
              <w:rPr>
                <w:rFonts w:ascii="Times New Roman" w:hAnsi="Times New Roman" w:cs="Times New Roman"/>
                <w:bCs/>
              </w:rPr>
              <w:t xml:space="preserve">, 2018,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Варшава</w:t>
            </w:r>
            <w:r w:rsidR="005B5515" w:rsidRPr="002D56AA">
              <w:rPr>
                <w:rFonts w:ascii="Times New Roman" w:hAnsi="Times New Roman" w:cs="Times New Roman"/>
              </w:rPr>
              <w:t xml:space="preserve">,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Польша</w:t>
            </w:r>
            <w:r w:rsidR="005B5515" w:rsidRPr="002D56AA">
              <w:rPr>
                <w:rFonts w:ascii="Times New Roman" w:hAnsi="Times New Roman" w:cs="Times New Roman"/>
              </w:rPr>
              <w:t xml:space="preserve">,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Варшавский</w:t>
            </w:r>
            <w:r w:rsidR="005B5515" w:rsidRPr="002D56AA">
              <w:rPr>
                <w:rFonts w:ascii="Times New Roman" w:hAnsi="Times New Roman" w:cs="Times New Roman"/>
              </w:rPr>
              <w:t xml:space="preserve">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университет</w:t>
            </w:r>
            <w:r w:rsidR="005B5515" w:rsidRPr="002D56AA">
              <w:rPr>
                <w:rFonts w:ascii="Times New Roman" w:hAnsi="Times New Roman" w:cs="Times New Roman"/>
              </w:rPr>
              <w:t xml:space="preserve">,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Конференция</w:t>
            </w:r>
            <w:r w:rsidR="005B5515" w:rsidRPr="002D56AA">
              <w:rPr>
                <w:rFonts w:ascii="Times New Roman" w:hAnsi="Times New Roman" w:cs="Times New Roman"/>
              </w:rPr>
              <w:t xml:space="preserve">: </w:t>
            </w:r>
            <w:r w:rsidR="00074483" w:rsidRPr="002D56AA">
              <w:rPr>
                <w:rFonts w:ascii="Times New Roman" w:hAnsi="Times New Roman" w:cs="Times New Roman"/>
              </w:rPr>
              <w:t>«Inventing hegemonies : Theories and approaches» («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Изобретая</w:t>
            </w:r>
            <w:r w:rsidR="005B5515" w:rsidRPr="002D56AA">
              <w:rPr>
                <w:rFonts w:ascii="Times New Roman" w:hAnsi="Times New Roman" w:cs="Times New Roman"/>
              </w:rPr>
              <w:t xml:space="preserve">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lastRenderedPageBreak/>
              <w:t>гегемонии</w:t>
            </w:r>
            <w:r w:rsidR="005B5515" w:rsidRPr="002D56AA">
              <w:rPr>
                <w:rFonts w:ascii="Times New Roman" w:hAnsi="Times New Roman" w:cs="Times New Roman"/>
              </w:rPr>
              <w:t xml:space="preserve">: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теории</w:t>
            </w:r>
            <w:r w:rsidR="005B5515" w:rsidRPr="002D56AA">
              <w:rPr>
                <w:rFonts w:ascii="Times New Roman" w:hAnsi="Times New Roman" w:cs="Times New Roman"/>
              </w:rPr>
              <w:t xml:space="preserve">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и</w:t>
            </w:r>
            <w:r w:rsidR="005B5515" w:rsidRPr="002D56AA">
              <w:rPr>
                <w:rFonts w:ascii="Times New Roman" w:hAnsi="Times New Roman" w:cs="Times New Roman"/>
              </w:rPr>
              <w:t xml:space="preserve">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подходы</w:t>
            </w:r>
            <w:r w:rsidR="00074483" w:rsidRPr="002D56AA">
              <w:rPr>
                <w:rFonts w:ascii="Times New Roman" w:hAnsi="Times New Roman" w:cs="Times New Roman"/>
              </w:rPr>
              <w:t>»)</w:t>
            </w:r>
            <w:r w:rsidR="005B5515" w:rsidRPr="002D56AA">
              <w:rPr>
                <w:rFonts w:ascii="Times New Roman" w:hAnsi="Times New Roman" w:cs="Times New Roman"/>
              </w:rPr>
              <w:t xml:space="preserve">, </w:t>
            </w:r>
            <w:r w:rsidR="00074483" w:rsidRPr="002D56AA">
              <w:rPr>
                <w:rFonts w:ascii="Times New Roman" w:hAnsi="Times New Roman" w:cs="Times New Roman"/>
                <w:lang w:val="ru-RU"/>
              </w:rPr>
              <w:t>Публикация</w:t>
            </w:r>
            <w:r w:rsidR="005B5515" w:rsidRPr="002D56AA">
              <w:rPr>
                <w:rFonts w:ascii="Times New Roman" w:hAnsi="Times New Roman" w:cs="Times New Roman"/>
              </w:rPr>
              <w:t xml:space="preserve">: </w:t>
            </w:r>
            <w:r w:rsidR="00074483" w:rsidRPr="002D56AA">
              <w:rPr>
                <w:rFonts w:ascii="Times New Roman" w:hAnsi="Times New Roman" w:cs="Times New Roman"/>
              </w:rPr>
              <w:t>«Inventing Hegemonies – An Introduction» («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Изобретая</w:t>
            </w:r>
            <w:r w:rsidR="005B5515" w:rsidRPr="002D56AA">
              <w:rPr>
                <w:rFonts w:ascii="Times New Roman" w:hAnsi="Times New Roman" w:cs="Times New Roman"/>
              </w:rPr>
              <w:t xml:space="preserve">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гегемонии</w:t>
            </w:r>
            <w:r w:rsidR="005B5515" w:rsidRPr="002D56AA">
              <w:rPr>
                <w:rFonts w:ascii="Times New Roman" w:hAnsi="Times New Roman" w:cs="Times New Roman"/>
              </w:rPr>
              <w:t xml:space="preserve"> </w:t>
            </w:r>
            <w:r w:rsidR="00074483" w:rsidRPr="002D56AA">
              <w:rPr>
                <w:rFonts w:ascii="Times New Roman" w:hAnsi="Times New Roman" w:cs="Times New Roman"/>
              </w:rPr>
              <w:t>–</w:t>
            </w:r>
            <w:r w:rsidR="005B5515" w:rsidRPr="002D56AA">
              <w:rPr>
                <w:rFonts w:ascii="Times New Roman" w:hAnsi="Times New Roman" w:cs="Times New Roman"/>
              </w:rPr>
              <w:t xml:space="preserve"> </w:t>
            </w:r>
            <w:r w:rsidR="005B5515" w:rsidRPr="002D56AA">
              <w:rPr>
                <w:rFonts w:ascii="Times New Roman" w:hAnsi="Times New Roman" w:cs="Times New Roman"/>
                <w:lang w:val="ru-RU"/>
              </w:rPr>
              <w:t>Введение</w:t>
            </w:r>
            <w:r w:rsidR="00074483" w:rsidRPr="002D56AA">
              <w:rPr>
                <w:rFonts w:ascii="Times New Roman" w:hAnsi="Times New Roman" w:cs="Times New Roman"/>
              </w:rPr>
              <w:t>»);</w:t>
            </w:r>
          </w:p>
          <w:p w:rsidR="005B5515" w:rsidRPr="002D56AA" w:rsidRDefault="005B5515" w:rsidP="002D56AA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D56AA">
              <w:rPr>
                <w:rFonts w:ascii="Times New Roman" w:hAnsi="Times New Roman" w:cs="Times New Roman"/>
              </w:rPr>
              <w:t xml:space="preserve">11 </w:t>
            </w:r>
            <w:r w:rsidRPr="002D56AA">
              <w:rPr>
                <w:rFonts w:ascii="Times New Roman" w:hAnsi="Times New Roman" w:cs="Times New Roman"/>
                <w:lang w:val="ru-RU"/>
              </w:rPr>
              <w:t>июня</w:t>
            </w:r>
            <w:r w:rsidRPr="002D56AA">
              <w:rPr>
                <w:rFonts w:ascii="Times New Roman" w:hAnsi="Times New Roman" w:cs="Times New Roman"/>
              </w:rPr>
              <w:t xml:space="preserve"> 2018 </w:t>
            </w:r>
            <w:r w:rsidRPr="002D56AA">
              <w:rPr>
                <w:rFonts w:ascii="Times New Roman" w:hAnsi="Times New Roman" w:cs="Times New Roman"/>
                <w:lang w:val="ru-RU"/>
              </w:rPr>
              <w:t>г</w:t>
            </w:r>
            <w:r w:rsidRPr="002D56AA">
              <w:rPr>
                <w:rFonts w:ascii="Times New Roman" w:hAnsi="Times New Roman" w:cs="Times New Roman"/>
              </w:rPr>
              <w:t xml:space="preserve">., </w:t>
            </w:r>
            <w:r w:rsidRPr="002D56AA">
              <w:rPr>
                <w:rFonts w:ascii="Times New Roman" w:hAnsi="Times New Roman" w:cs="Times New Roman"/>
                <w:lang w:val="ru-RU"/>
              </w:rPr>
              <w:t>Бишкек</w:t>
            </w:r>
            <w:r w:rsidRPr="002D56AA">
              <w:rPr>
                <w:rFonts w:ascii="Times New Roman" w:hAnsi="Times New Roman" w:cs="Times New Roman"/>
              </w:rPr>
              <w:t xml:space="preserve">, </w:t>
            </w:r>
            <w:r w:rsidRPr="002D56AA">
              <w:rPr>
                <w:rFonts w:ascii="Times New Roman" w:hAnsi="Times New Roman" w:cs="Times New Roman"/>
                <w:lang w:val="ru-RU"/>
              </w:rPr>
              <w:t>Кыргызстан</w:t>
            </w:r>
            <w:r w:rsidRPr="002D56AA">
              <w:rPr>
                <w:rFonts w:ascii="Times New Roman" w:hAnsi="Times New Roman" w:cs="Times New Roman"/>
              </w:rPr>
              <w:t xml:space="preserve">, </w:t>
            </w:r>
            <w:r w:rsidRPr="002D56AA">
              <w:rPr>
                <w:rFonts w:ascii="Times New Roman" w:hAnsi="Times New Roman" w:cs="Times New Roman"/>
                <w:lang w:val="ru-RU"/>
              </w:rPr>
              <w:t>Американский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университет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Центральной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Азии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и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Университет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Джорджа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Вашингтона</w:t>
            </w:r>
            <w:r w:rsidRPr="002D56AA">
              <w:rPr>
                <w:rFonts w:ascii="Times New Roman" w:hAnsi="Times New Roman" w:cs="Times New Roman"/>
              </w:rPr>
              <w:t xml:space="preserve">, </w:t>
            </w:r>
            <w:r w:rsidRPr="002D56AA">
              <w:rPr>
                <w:rFonts w:ascii="Times New Roman" w:hAnsi="Times New Roman" w:cs="Times New Roman"/>
                <w:lang w:val="ru-RU"/>
              </w:rPr>
              <w:t>Центрально</w:t>
            </w:r>
            <w:r w:rsidRPr="002D56AA">
              <w:rPr>
                <w:rFonts w:ascii="Times New Roman" w:hAnsi="Times New Roman" w:cs="Times New Roman"/>
              </w:rPr>
              <w:t>-</w:t>
            </w:r>
            <w:r w:rsidRPr="002D56AA">
              <w:rPr>
                <w:rFonts w:ascii="Times New Roman" w:hAnsi="Times New Roman" w:cs="Times New Roman"/>
                <w:lang w:val="ru-RU"/>
              </w:rPr>
              <w:t>Азиатская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программа</w:t>
            </w:r>
            <w:r w:rsidRPr="002D56AA">
              <w:rPr>
                <w:rFonts w:ascii="Times New Roman" w:hAnsi="Times New Roman" w:cs="Times New Roman"/>
              </w:rPr>
              <w:t xml:space="preserve">, </w:t>
            </w:r>
            <w:r w:rsidRPr="002D56AA">
              <w:rPr>
                <w:rFonts w:ascii="Times New Roman" w:hAnsi="Times New Roman" w:cs="Times New Roman"/>
                <w:lang w:val="ru-RU"/>
              </w:rPr>
              <w:t>Конференция</w:t>
            </w:r>
            <w:r w:rsidR="00074483" w:rsidRPr="002D56AA">
              <w:rPr>
                <w:rFonts w:ascii="Times New Roman" w:hAnsi="Times New Roman" w:cs="Times New Roman"/>
              </w:rPr>
              <w:t xml:space="preserve"> «Integration processes and state interests in Eurasia» (</w:t>
            </w:r>
            <w:r w:rsidRPr="002D56AA">
              <w:rPr>
                <w:rFonts w:ascii="Times New Roman" w:hAnsi="Times New Roman" w:cs="Times New Roman"/>
              </w:rPr>
              <w:t>«</w:t>
            </w:r>
            <w:r w:rsidRPr="002D56AA">
              <w:rPr>
                <w:rFonts w:ascii="Times New Roman" w:hAnsi="Times New Roman" w:cs="Times New Roman"/>
                <w:lang w:val="ru-RU"/>
              </w:rPr>
              <w:t>Интеграционные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процессы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и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государственные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интересы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в</w:t>
            </w:r>
            <w:r w:rsidRPr="002D56AA">
              <w:rPr>
                <w:rFonts w:ascii="Times New Roman" w:hAnsi="Times New Roman" w:cs="Times New Roman"/>
              </w:rPr>
              <w:t xml:space="preserve"> </w:t>
            </w:r>
            <w:r w:rsidRPr="002D56AA">
              <w:rPr>
                <w:rFonts w:ascii="Times New Roman" w:hAnsi="Times New Roman" w:cs="Times New Roman"/>
                <w:lang w:val="ru-RU"/>
              </w:rPr>
              <w:t>Евразии</w:t>
            </w:r>
            <w:r w:rsidRPr="002D56AA">
              <w:rPr>
                <w:rFonts w:ascii="Times New Roman" w:hAnsi="Times New Roman" w:cs="Times New Roman"/>
              </w:rPr>
              <w:t>»</w:t>
            </w:r>
            <w:r w:rsidR="00074483" w:rsidRPr="002D56AA">
              <w:rPr>
                <w:rFonts w:ascii="Times New Roman" w:hAnsi="Times New Roman" w:cs="Times New Roman"/>
              </w:rPr>
              <w:t>)</w:t>
            </w:r>
            <w:r w:rsidRPr="002D56AA">
              <w:rPr>
                <w:rFonts w:ascii="Times New Roman" w:hAnsi="Times New Roman" w:cs="Times New Roman"/>
              </w:rPr>
              <w:t xml:space="preserve">,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Публикация</w:t>
            </w:r>
            <w:r w:rsidRPr="002D56AA">
              <w:rPr>
                <w:rFonts w:ascii="Times New Roman" w:hAnsi="Times New Roman" w:cs="Times New Roman"/>
              </w:rPr>
              <w:t xml:space="preserve">: </w:t>
            </w:r>
            <w:r w:rsidR="00B00444" w:rsidRPr="002D56AA">
              <w:rPr>
                <w:rFonts w:ascii="Times New Roman" w:hAnsi="Times New Roman" w:cs="Times New Roman"/>
              </w:rPr>
              <w:t xml:space="preserve">«EEU and OBOR – Trade, Security or Both?»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(«</w:t>
            </w:r>
            <w:r w:rsidRPr="002D56AA">
              <w:rPr>
                <w:rFonts w:ascii="Times New Roman" w:hAnsi="Times New Roman" w:cs="Times New Roman"/>
                <w:lang w:val="ru-RU"/>
              </w:rPr>
              <w:t>ЕАЭС и</w:t>
            </w:r>
            <w:proofErr w:type="gramStart"/>
            <w:r w:rsidRPr="002D56AA">
              <w:rPr>
                <w:rFonts w:ascii="Times New Roman" w:hAnsi="Times New Roman" w:cs="Times New Roman"/>
                <w:lang w:val="ru-RU"/>
              </w:rPr>
              <w:t xml:space="preserve"> О</w:t>
            </w:r>
            <w:proofErr w:type="gramEnd"/>
            <w:r w:rsidRPr="002D56AA">
              <w:rPr>
                <w:rFonts w:ascii="Times New Roman" w:hAnsi="Times New Roman" w:cs="Times New Roman"/>
                <w:lang w:val="ru-RU"/>
              </w:rPr>
              <w:t xml:space="preserve">дин пояс </w:t>
            </w:r>
            <w:r w:rsidR="00A548DB" w:rsidRPr="002D56A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733721" w:rsidRPr="002D56AA">
              <w:rPr>
                <w:rFonts w:ascii="Times New Roman" w:hAnsi="Times New Roman" w:cs="Times New Roman"/>
                <w:lang w:val="ru-RU"/>
              </w:rPr>
              <w:t xml:space="preserve">Один путь - 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 Торговля, безопасность или </w:t>
            </w:r>
            <w:r w:rsidR="005C4BA9" w:rsidRPr="002D56AA">
              <w:rPr>
                <w:rFonts w:ascii="Times New Roman" w:hAnsi="Times New Roman" w:cs="Times New Roman"/>
                <w:lang w:val="ru-RU"/>
              </w:rPr>
              <w:t>и то, и другое</w:t>
            </w:r>
            <w:r w:rsidRPr="002D56AA">
              <w:rPr>
                <w:rFonts w:ascii="Times New Roman" w:hAnsi="Times New Roman" w:cs="Times New Roman"/>
                <w:lang w:val="ru-RU"/>
              </w:rPr>
              <w:t>?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»);</w:t>
            </w:r>
          </w:p>
          <w:p w:rsidR="00733721" w:rsidRPr="002D56AA" w:rsidRDefault="00733721" w:rsidP="002D56AA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 xml:space="preserve"> 1 сентября 2018 г., Санкт-Петербург, приглашенный лектор «Системные противоречия в глобальной политике»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33721" w:rsidRPr="002D56AA" w:rsidRDefault="00733721" w:rsidP="002D56AA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26 мая 2018 года, Санкт-Петербург, Россия, Петербургский международный экономический форум 2018 (участие в панели, организованной Валдайским клубом)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D5F81" w:rsidRPr="002D56AA" w:rsidRDefault="000D5F81" w:rsidP="002D56AA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 xml:space="preserve">13 июня 2018 года, </w:t>
            </w:r>
            <w:proofErr w:type="spellStart"/>
            <w:r w:rsidRPr="002D56AA">
              <w:rPr>
                <w:rFonts w:ascii="Times New Roman" w:hAnsi="Times New Roman" w:cs="Times New Roman"/>
                <w:lang w:val="ru-RU"/>
              </w:rPr>
              <w:t>Тренто</w:t>
            </w:r>
            <w:proofErr w:type="spellEnd"/>
            <w:r w:rsidRPr="002D56AA">
              <w:rPr>
                <w:rFonts w:ascii="Times New Roman" w:hAnsi="Times New Roman" w:cs="Times New Roman"/>
                <w:lang w:val="ru-RU"/>
              </w:rPr>
              <w:t xml:space="preserve">, Италия, Университет </w:t>
            </w:r>
            <w:proofErr w:type="spellStart"/>
            <w:r w:rsidRPr="002D56AA">
              <w:rPr>
                <w:rFonts w:ascii="Times New Roman" w:hAnsi="Times New Roman" w:cs="Times New Roman"/>
                <w:lang w:val="ru-RU"/>
              </w:rPr>
              <w:t>Тренто</w:t>
            </w:r>
            <w:proofErr w:type="spellEnd"/>
            <w:r w:rsidRPr="002D56AA">
              <w:rPr>
                <w:rFonts w:ascii="Times New Roman" w:hAnsi="Times New Roman" w:cs="Times New Roman"/>
                <w:lang w:val="ru-RU"/>
              </w:rPr>
              <w:t xml:space="preserve">, Международная летняя школа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Global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Challenges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>» (Г</w:t>
            </w:r>
            <w:r w:rsidRPr="002D56AA">
              <w:rPr>
                <w:rFonts w:ascii="Times New Roman" w:hAnsi="Times New Roman" w:cs="Times New Roman"/>
                <w:lang w:val="ru-RU"/>
              </w:rPr>
              <w:t>лобальны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е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 вызов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ы)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, лекция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на тему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–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Russia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Rival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Threat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or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Partner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>?» (</w:t>
            </w:r>
            <w:r w:rsidRPr="002D56AA">
              <w:rPr>
                <w:rFonts w:ascii="Times New Roman" w:hAnsi="Times New Roman" w:cs="Times New Roman"/>
                <w:lang w:val="ru-RU"/>
              </w:rPr>
              <w:t>«Россия: соперник, угроза или партнер?»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377E31" w:rsidRPr="002D56AA" w:rsidRDefault="00377E31" w:rsidP="002D56AA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 xml:space="preserve">27 августа 2018 года, Берлин, Германия,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Форум «Диалог Цивилизаций», 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Конференция: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«</w:t>
            </w:r>
            <w:r w:rsidRPr="002D56AA">
              <w:rPr>
                <w:rFonts w:ascii="Times New Roman" w:hAnsi="Times New Roman" w:cs="Times New Roman"/>
                <w:lang w:val="ru-RU"/>
              </w:rPr>
              <w:t>Гегемонистские стратегии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»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Публикация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: «Гегемонистские стратегии -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контуры глобального управления»;</w:t>
            </w:r>
          </w:p>
          <w:p w:rsidR="00377E31" w:rsidRPr="002D56AA" w:rsidRDefault="00377E31" w:rsidP="002D56AA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 xml:space="preserve">11 - 13 сентября 2018 г., Москва, Российская ассоциация </w:t>
            </w:r>
            <w:r w:rsidRPr="002D56AA">
              <w:rPr>
                <w:rFonts w:ascii="Times New Roman" w:hAnsi="Times New Roman" w:cs="Times New Roman"/>
                <w:lang w:val="ru-RU"/>
              </w:rPr>
              <w:lastRenderedPageBreak/>
              <w:t xml:space="preserve">политических региональных исследований, презентация 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публикации «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Hegemony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Fear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and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Enemy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As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Agenda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for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B00444" w:rsidRPr="002D56AA">
              <w:rPr>
                <w:rFonts w:ascii="Times New Roman" w:hAnsi="Times New Roman" w:cs="Times New Roman"/>
                <w:lang w:val="ru-RU"/>
              </w:rPr>
              <w:t>Research</w:t>
            </w:r>
            <w:proofErr w:type="spellEnd"/>
            <w:r w:rsidR="00B00444" w:rsidRPr="002D56AA">
              <w:rPr>
                <w:rFonts w:ascii="Times New Roman" w:hAnsi="Times New Roman" w:cs="Times New Roman"/>
                <w:lang w:val="ru-RU"/>
              </w:rPr>
              <w:t>» (</w:t>
            </w:r>
            <w:r w:rsidRPr="002D56AA">
              <w:rPr>
                <w:rFonts w:ascii="Times New Roman" w:hAnsi="Times New Roman" w:cs="Times New Roman"/>
                <w:lang w:val="ru-RU"/>
              </w:rPr>
              <w:t>«Гегемония, страх и враг - как программа исследований»</w:t>
            </w:r>
            <w:r w:rsidR="00B00444" w:rsidRPr="002D56AA">
              <w:rPr>
                <w:rFonts w:ascii="Times New Roman" w:hAnsi="Times New Roman" w:cs="Times New Roman"/>
                <w:lang w:val="ru-RU"/>
              </w:rPr>
              <w:t>)</w:t>
            </w:r>
            <w:r w:rsidRPr="002D56A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6B9D" w:rsidRPr="002D56AA" w:rsidRDefault="00B00444" w:rsidP="002D56AA">
            <w:pPr>
              <w:pStyle w:val="a0"/>
              <w:spacing w:before="0" w:after="0"/>
              <w:jc w:val="both"/>
              <w:rPr>
                <w:rStyle w:val="alt-edited"/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D56AA">
              <w:rPr>
                <w:rFonts w:ascii="Times New Roman" w:hAnsi="Times New Roman" w:cs="Times New Roman"/>
                <w:b/>
                <w:lang w:val="ru-RU"/>
              </w:rPr>
              <w:t>Членство в организационных и программных комитетах конференций</w:t>
            </w:r>
            <w:r w:rsidR="004C6168" w:rsidRPr="002D56AA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="009A3CBE" w:rsidRPr="002D56A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br/>
            </w:r>
          </w:p>
          <w:p w:rsidR="009A3CBE" w:rsidRPr="002D56AA" w:rsidRDefault="00B00444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Форум «</w:t>
            </w:r>
            <w:r w:rsidRPr="002D56AA">
              <w:rPr>
                <w:rStyle w:val="alt-edited"/>
                <w:rFonts w:ascii="Times New Roman" w:hAnsi="Times New Roman" w:cs="Times New Roman"/>
                <w:lang w:val="ru-RU"/>
              </w:rPr>
              <w:t>Диалог цивилизаций»</w:t>
            </w:r>
            <w:r w:rsidR="004C6168" w:rsidRPr="002D56AA">
              <w:rPr>
                <w:rStyle w:val="alt-edited"/>
                <w:rFonts w:ascii="Times New Roman" w:hAnsi="Times New Roman" w:cs="Times New Roman"/>
                <w:lang w:val="ru-RU"/>
              </w:rPr>
              <w:t xml:space="preserve"> в </w:t>
            </w:r>
            <w:r w:rsidR="004C6168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Шанхайском университете, конференция «</w:t>
            </w:r>
            <w:proofErr w:type="spellStart"/>
            <w:r w:rsidR="004C6168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Reimagining</w:t>
            </w:r>
            <w:proofErr w:type="spellEnd"/>
            <w:r w:rsidR="004C6168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C6168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Hegemonies</w:t>
            </w:r>
            <w:proofErr w:type="spellEnd"/>
            <w:r w:rsidR="004C6168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,» («П</w:t>
            </w:r>
            <w:r w:rsidR="009A3CBE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ереосмысление гегемонии</w:t>
            </w:r>
            <w:r w:rsidR="004C6168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»)</w:t>
            </w:r>
            <w:r w:rsidR="009A3CBE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, Шанхай 12 - 16</w:t>
            </w:r>
            <w:r w:rsidR="004C6168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 xml:space="preserve"> апреля</w:t>
            </w:r>
            <w:r w:rsidR="009A3CBE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, 2019</w:t>
            </w:r>
          </w:p>
          <w:p w:rsidR="00A548DB" w:rsidRPr="002D56AA" w:rsidRDefault="00A548DB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3CBE" w:rsidRPr="002D56AA" w:rsidRDefault="009A3CBE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 xml:space="preserve">21 мая 2018 г., Варшава, Польша, Варшавский университет, Конференция: 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Inventing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hegemonies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Theories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and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approaches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>» («</w:t>
            </w:r>
            <w:r w:rsidRPr="002D56AA">
              <w:rPr>
                <w:rFonts w:ascii="Times New Roman" w:hAnsi="Times New Roman" w:cs="Times New Roman"/>
                <w:lang w:val="ru-RU"/>
              </w:rPr>
              <w:t>Изобретая гегемонии: теории и подходы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»)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Публикация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Inventing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Hegemonies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An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Introduction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>» («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Изобретая гегемонии 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–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 Введение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»);</w:t>
            </w:r>
            <w:r w:rsidRPr="002D56AA">
              <w:rPr>
                <w:rFonts w:ascii="Times New Roman" w:hAnsi="Times New Roman" w:cs="Times New Roman"/>
                <w:lang w:val="ru-RU"/>
              </w:rPr>
              <w:br/>
            </w:r>
          </w:p>
          <w:p w:rsidR="00930705" w:rsidRPr="002D56AA" w:rsidRDefault="009A3CBE" w:rsidP="002D56AA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D56AA">
              <w:rPr>
                <w:rFonts w:ascii="Times New Roman" w:hAnsi="Times New Roman" w:cs="Times New Roman"/>
                <w:lang w:val="ru-RU"/>
              </w:rPr>
              <w:t>27 августа 2018 г.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,</w:t>
            </w:r>
            <w:r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C6168" w:rsidRPr="002D56AA">
              <w:rPr>
                <w:rStyle w:val="alt-edited"/>
                <w:rFonts w:ascii="Times New Roman" w:hAnsi="Times New Roman" w:cs="Times New Roman"/>
                <w:color w:val="000000" w:themeColor="text1"/>
                <w:lang w:val="ru-RU"/>
              </w:rPr>
              <w:t>Форум «</w:t>
            </w:r>
            <w:r w:rsidR="004C6168" w:rsidRPr="002D56AA">
              <w:rPr>
                <w:rStyle w:val="alt-edited"/>
                <w:rFonts w:ascii="Times New Roman" w:hAnsi="Times New Roman" w:cs="Times New Roman"/>
                <w:lang w:val="ru-RU"/>
              </w:rPr>
              <w:t xml:space="preserve">Диалог цивилизаций», </w:t>
            </w:r>
            <w:r w:rsidRPr="002D56AA">
              <w:rPr>
                <w:rFonts w:ascii="Times New Roman" w:hAnsi="Times New Roman" w:cs="Times New Roman"/>
                <w:lang w:val="ru-RU"/>
              </w:rPr>
              <w:t>Берлин, Германия, Конференция: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Hegemonic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C6168" w:rsidRPr="002D56AA">
              <w:rPr>
                <w:rFonts w:ascii="Times New Roman" w:hAnsi="Times New Roman" w:cs="Times New Roman"/>
                <w:lang w:val="ru-RU"/>
              </w:rPr>
              <w:t>Strategies</w:t>
            </w:r>
            <w:proofErr w:type="spellEnd"/>
            <w:r w:rsidR="004C6168" w:rsidRPr="002D56AA">
              <w:rPr>
                <w:rFonts w:ascii="Times New Roman" w:hAnsi="Times New Roman" w:cs="Times New Roman"/>
                <w:lang w:val="ru-RU"/>
              </w:rPr>
              <w:t>» («Гегемонистские стратегии»). Публикация: «</w:t>
            </w:r>
            <w:r w:rsidR="004C6168" w:rsidRPr="002D56AA">
              <w:rPr>
                <w:rFonts w:ascii="Times New Roman" w:hAnsi="Times New Roman" w:cs="Times New Roman"/>
              </w:rPr>
              <w:t>Hegemonic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C6168" w:rsidRPr="002D56AA">
              <w:rPr>
                <w:rFonts w:ascii="Times New Roman" w:hAnsi="Times New Roman" w:cs="Times New Roman"/>
              </w:rPr>
              <w:t>Strategies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4C6168" w:rsidRPr="002D56AA">
              <w:rPr>
                <w:rFonts w:ascii="Times New Roman" w:hAnsi="Times New Roman" w:cs="Times New Roman"/>
              </w:rPr>
              <w:t>Contours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C6168" w:rsidRPr="002D56AA">
              <w:rPr>
                <w:rFonts w:ascii="Times New Roman" w:hAnsi="Times New Roman" w:cs="Times New Roman"/>
              </w:rPr>
              <w:t>of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C6168" w:rsidRPr="002D56AA">
              <w:rPr>
                <w:rFonts w:ascii="Times New Roman" w:hAnsi="Times New Roman" w:cs="Times New Roman"/>
              </w:rPr>
              <w:t>Global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C6168" w:rsidRPr="002D56AA">
              <w:rPr>
                <w:rFonts w:ascii="Times New Roman" w:hAnsi="Times New Roman" w:cs="Times New Roman"/>
              </w:rPr>
              <w:t>Management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» (</w:t>
            </w:r>
            <w:r w:rsidRPr="002D56AA">
              <w:rPr>
                <w:rFonts w:ascii="Times New Roman" w:hAnsi="Times New Roman" w:cs="Times New Roman"/>
                <w:lang w:val="ru-RU"/>
              </w:rPr>
              <w:t>«Гегемонистские стратегии - контуры глобального управления»</w:t>
            </w:r>
            <w:r w:rsidR="004C6168" w:rsidRPr="002D56AA">
              <w:rPr>
                <w:rFonts w:ascii="Times New Roman" w:hAnsi="Times New Roman" w:cs="Times New Roman"/>
                <w:lang w:val="ru-RU"/>
              </w:rPr>
              <w:t>)</w:t>
            </w:r>
            <w:r w:rsidRPr="002D56A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DF67ED" w:rsidRPr="002D56AA" w:rsidRDefault="00DF67ED" w:rsidP="002D56AA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sectPr w:rsidR="00DF67ED" w:rsidRPr="002D56AA" w:rsidSect="00930705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71" w:rsidRDefault="00395671">
      <w:pPr>
        <w:spacing w:after="0"/>
      </w:pPr>
      <w:r>
        <w:separator/>
      </w:r>
    </w:p>
  </w:endnote>
  <w:endnote w:type="continuationSeparator" w:id="0">
    <w:p w:rsidR="00395671" w:rsidRDefault="003956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71" w:rsidRDefault="00395671">
      <w:r>
        <w:separator/>
      </w:r>
    </w:p>
  </w:footnote>
  <w:footnote w:type="continuationSeparator" w:id="0">
    <w:p w:rsidR="00395671" w:rsidRDefault="00395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BB275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9CB3C39"/>
    <w:multiLevelType w:val="multilevel"/>
    <w:tmpl w:val="1DF48D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933C8"/>
    <w:multiLevelType w:val="hybridMultilevel"/>
    <w:tmpl w:val="9BBE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D5D"/>
    <w:multiLevelType w:val="hybridMultilevel"/>
    <w:tmpl w:val="3F703C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014866"/>
    <w:multiLevelType w:val="hybridMultilevel"/>
    <w:tmpl w:val="6F8818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74483"/>
    <w:rsid w:val="000A3429"/>
    <w:rsid w:val="000D5F81"/>
    <w:rsid w:val="002D56AA"/>
    <w:rsid w:val="002F71BB"/>
    <w:rsid w:val="003553F2"/>
    <w:rsid w:val="00377E31"/>
    <w:rsid w:val="00395671"/>
    <w:rsid w:val="00451710"/>
    <w:rsid w:val="004A7AF3"/>
    <w:rsid w:val="004C6168"/>
    <w:rsid w:val="004E29B3"/>
    <w:rsid w:val="00511199"/>
    <w:rsid w:val="00590D07"/>
    <w:rsid w:val="005B5515"/>
    <w:rsid w:val="005C4BA9"/>
    <w:rsid w:val="005D354C"/>
    <w:rsid w:val="005E639D"/>
    <w:rsid w:val="00652658"/>
    <w:rsid w:val="006560EB"/>
    <w:rsid w:val="00733721"/>
    <w:rsid w:val="00771172"/>
    <w:rsid w:val="00784D58"/>
    <w:rsid w:val="007A3E55"/>
    <w:rsid w:val="007B4BE7"/>
    <w:rsid w:val="00806B9D"/>
    <w:rsid w:val="008D6863"/>
    <w:rsid w:val="008F1775"/>
    <w:rsid w:val="00930705"/>
    <w:rsid w:val="009A3CBE"/>
    <w:rsid w:val="009A59CD"/>
    <w:rsid w:val="00A548DB"/>
    <w:rsid w:val="00B00444"/>
    <w:rsid w:val="00B4600A"/>
    <w:rsid w:val="00B47119"/>
    <w:rsid w:val="00B86B75"/>
    <w:rsid w:val="00BC48D5"/>
    <w:rsid w:val="00C36279"/>
    <w:rsid w:val="00D53CB6"/>
    <w:rsid w:val="00DA3170"/>
    <w:rsid w:val="00DB36B7"/>
    <w:rsid w:val="00DF67ED"/>
    <w:rsid w:val="00E315A3"/>
    <w:rsid w:val="00EF01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D53CB6"/>
  </w:style>
  <w:style w:type="paragraph" w:styleId="1">
    <w:name w:val="heading 1"/>
    <w:basedOn w:val="a"/>
    <w:next w:val="a0"/>
    <w:uiPriority w:val="9"/>
    <w:qFormat/>
    <w:rsid w:val="00D53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D5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D53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D53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D53C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D53C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53CB6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D53CB6"/>
  </w:style>
  <w:style w:type="paragraph" w:customStyle="1" w:styleId="Compact">
    <w:name w:val="Compact"/>
    <w:basedOn w:val="a0"/>
    <w:qFormat/>
    <w:rsid w:val="00D53CB6"/>
    <w:pPr>
      <w:spacing w:before="36" w:after="36"/>
    </w:pPr>
  </w:style>
  <w:style w:type="paragraph" w:styleId="a4">
    <w:name w:val="Title"/>
    <w:basedOn w:val="a"/>
    <w:next w:val="a0"/>
    <w:qFormat/>
    <w:rsid w:val="00D53CB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D53CB6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D53CB6"/>
    <w:pPr>
      <w:keepNext/>
      <w:keepLines/>
      <w:jc w:val="center"/>
    </w:pPr>
  </w:style>
  <w:style w:type="paragraph" w:styleId="a6">
    <w:name w:val="Date"/>
    <w:next w:val="a0"/>
    <w:qFormat/>
    <w:rsid w:val="00D53CB6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D53CB6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D53CB6"/>
  </w:style>
  <w:style w:type="paragraph" w:styleId="a8">
    <w:name w:val="Block Text"/>
    <w:basedOn w:val="a0"/>
    <w:next w:val="a0"/>
    <w:uiPriority w:val="9"/>
    <w:unhideWhenUsed/>
    <w:qFormat/>
    <w:rsid w:val="00D53CB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D53CB6"/>
  </w:style>
  <w:style w:type="paragraph" w:customStyle="1" w:styleId="DefinitionTerm">
    <w:name w:val="Definition Term"/>
    <w:basedOn w:val="a"/>
    <w:next w:val="Definition"/>
    <w:rsid w:val="00D53CB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53CB6"/>
  </w:style>
  <w:style w:type="paragraph" w:styleId="aa">
    <w:name w:val="caption"/>
    <w:basedOn w:val="a"/>
    <w:link w:val="ab"/>
    <w:rsid w:val="00D53CB6"/>
    <w:pPr>
      <w:spacing w:after="120"/>
    </w:pPr>
    <w:rPr>
      <w:i/>
    </w:rPr>
  </w:style>
  <w:style w:type="paragraph" w:customStyle="1" w:styleId="TableCaption">
    <w:name w:val="Table Caption"/>
    <w:basedOn w:val="aa"/>
    <w:rsid w:val="00D53CB6"/>
    <w:pPr>
      <w:keepNext/>
    </w:pPr>
  </w:style>
  <w:style w:type="paragraph" w:customStyle="1" w:styleId="ImageCaption">
    <w:name w:val="Image Caption"/>
    <w:basedOn w:val="aa"/>
    <w:rsid w:val="00D53CB6"/>
  </w:style>
  <w:style w:type="paragraph" w:customStyle="1" w:styleId="Figure">
    <w:name w:val="Figure"/>
    <w:basedOn w:val="a"/>
    <w:rsid w:val="00D53CB6"/>
  </w:style>
  <w:style w:type="paragraph" w:customStyle="1" w:styleId="FigurewithCaption">
    <w:name w:val="Figure with Caption"/>
    <w:basedOn w:val="Figure"/>
    <w:rsid w:val="00D53CB6"/>
    <w:pPr>
      <w:keepNext/>
    </w:pPr>
  </w:style>
  <w:style w:type="character" w:customStyle="1" w:styleId="ab">
    <w:name w:val="Название объекта Знак"/>
    <w:basedOn w:val="a1"/>
    <w:link w:val="aa"/>
    <w:rsid w:val="00D53CB6"/>
  </w:style>
  <w:style w:type="character" w:customStyle="1" w:styleId="VerbatimChar">
    <w:name w:val="Verbatim Char"/>
    <w:basedOn w:val="ab"/>
    <w:link w:val="SourceCode"/>
    <w:rsid w:val="00D53CB6"/>
    <w:rPr>
      <w:rFonts w:ascii="Consolas" w:hAnsi="Consolas"/>
      <w:sz w:val="22"/>
    </w:rPr>
  </w:style>
  <w:style w:type="character" w:styleId="ac">
    <w:name w:val="footnote reference"/>
    <w:basedOn w:val="ab"/>
    <w:rsid w:val="00D53CB6"/>
    <w:rPr>
      <w:vertAlign w:val="superscript"/>
    </w:rPr>
  </w:style>
  <w:style w:type="character" w:styleId="ad">
    <w:name w:val="Hyperlink"/>
    <w:basedOn w:val="ab"/>
    <w:rsid w:val="00D53CB6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D53CB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D53CB6"/>
    <w:pPr>
      <w:wordWrap w:val="0"/>
    </w:pPr>
  </w:style>
  <w:style w:type="character" w:customStyle="1" w:styleId="KeywordTok">
    <w:name w:val="KeywordTok"/>
    <w:basedOn w:val="VerbatimChar"/>
    <w:rsid w:val="00D53CB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53CB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53CB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53CB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53CB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53CB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53CB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53CB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53CB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53CB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53CB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53CB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53CB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53CB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53CB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53CB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53CB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53CB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53CB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53CB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53CB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53CB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53CB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53CB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53CB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53CB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53CB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53CB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53CB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53CB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53CB6"/>
    <w:rPr>
      <w:rFonts w:ascii="Consolas" w:hAnsi="Consolas"/>
      <w:sz w:val="22"/>
    </w:rPr>
  </w:style>
  <w:style w:type="table" w:styleId="af">
    <w:name w:val="Table Grid"/>
    <w:basedOn w:val="a2"/>
    <w:rsid w:val="009307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1"/>
    <w:rsid w:val="009A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Caption Char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9307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ZamPoUchRab</cp:lastModifiedBy>
  <cp:revision>12</cp:revision>
  <dcterms:created xsi:type="dcterms:W3CDTF">2019-06-24T12:16:00Z</dcterms:created>
  <dcterms:modified xsi:type="dcterms:W3CDTF">2019-06-28T10:55:00Z</dcterms:modified>
</cp:coreProperties>
</file>