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D4" w:rsidRDefault="00C969D4" w:rsidP="00C96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969D4" w:rsidRPr="002F6F61" w:rsidRDefault="00C969D4" w:rsidP="00C969D4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69D4">
        <w:rPr>
          <w:rFonts w:ascii="Times New Roman" w:hAnsi="Times New Roman"/>
          <w:b/>
          <w:color w:val="000000"/>
          <w:sz w:val="28"/>
          <w:szCs w:val="28"/>
        </w:rPr>
        <w:t>«Модели государственной экономической политики</w:t>
      </w:r>
      <w:r w:rsidRPr="002F6F6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C969D4" w:rsidRPr="0014281A" w:rsidRDefault="00C969D4" w:rsidP="00C96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(магистратура)</w:t>
      </w:r>
    </w:p>
    <w:p w:rsidR="00C969D4" w:rsidRPr="0014281A" w:rsidRDefault="00C969D4" w:rsidP="00C96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C969D4" w:rsidRPr="00021E1E" w:rsidRDefault="00C969D4" w:rsidP="00C969D4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>Модели государственной экономической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C969D4" w:rsidRPr="00835AA4" w:rsidRDefault="00C969D4" w:rsidP="00C9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>Модели государственной экономической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является расширение и углубление знаний о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закономерностях и особенностях экономических политик в зависимости от </w:t>
            </w:r>
            <w:proofErr w:type="spellStart"/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цивилизационной</w:t>
            </w:r>
            <w:proofErr w:type="spellEnd"/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специфики того или иного государства.  В рамках курса представлены  к изучению основные социально-экономические модели экономик развитых рыночных стран, развивающихся стран и трансформационных экономик; современные тенденции развития мирового хозяйства.</w:t>
            </w:r>
          </w:p>
          <w:p w:rsidR="00C969D4" w:rsidRPr="00D6483C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C969D4" w:rsidRPr="00D6483C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формирование представлений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императивах и проблемах глобального управления и выявления возможных подходов к их 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969D4" w:rsidRPr="00D6483C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национальных экономических политиках и мотивации поведения их субъектов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969D4" w:rsidRPr="00D6483C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 регулирования внешнеторговых отношений различных субъектов мировой экономики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969D4" w:rsidRPr="00D6483C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выработка умений и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сравнительного анализа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национальных экономик и теоретических моделей экономического развития, использования для научного анализа классификационных систем различных стран, предложенные основными международными институтами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69D4" w:rsidRPr="00021E1E" w:rsidRDefault="00C969D4" w:rsidP="00C969D4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C969D4" w:rsidRPr="001B7D91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9270C9" w:rsidRPr="007E6EFC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анализировать и оценивать философские проблемы при решении социальных и профессиональных задач (М-ОНК-1)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9270C9" w:rsidRPr="00412B45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– способность использовать организационно-управленческие методики и навыки проектирования в 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(М-ИК-5); </w:t>
            </w:r>
          </w:p>
          <w:p w:rsidR="009270C9" w:rsidRPr="00412B45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- способность использовать углублённые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 (М-ИК-6);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9270C9" w:rsidRPr="00412B45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поиску, критическому анализу, обобщению и систематизации научной информации, к постановке целей исследования и выбору оптимальных путей и методов их достижения (М-СК-2);</w:t>
            </w:r>
          </w:p>
          <w:p w:rsidR="009270C9" w:rsidRPr="00412B45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способность к самостоятельному обучению и разработке новых методов исследования, к изменению научного и научно-производственного профиля деятельности; к инновационной научно-образовательной деятельности (М-СК-3); </w:t>
            </w:r>
          </w:p>
          <w:p w:rsidR="009270C9" w:rsidRPr="007E6EFC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приобретать междисциплинарные знания, расширять и углублять свое научное мировоззрение (М-СК-4)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магистратуры</w:t>
            </w: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9270C9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самостоятельно ставить конкретные задачи научных исследований в области политической науки и в междисциплинарной сфере и решать их с использованием новейшего отечественного и зарубежного опыта (М-ПК-2); </w:t>
            </w:r>
          </w:p>
          <w:p w:rsidR="009270C9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использовать специализированные отечественные и зарубежные базы данных, как по политическим наукам, так и по смежным дисциплинам (М-ПК-4);</w:t>
            </w:r>
          </w:p>
          <w:p w:rsidR="009270C9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документами, а также к разработке новаторских форматов публикаций; владение навыками редактирования научных политологических текстов (М-ПК-6); 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9270C9" w:rsidRPr="007E6EFC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осуществлению политической экспертизы и комплексной политической диагностики, умение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организовывать работу по объяснению, прогнозированию политических процессов и проблемных ситуаций (М-ПК-8); 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9270C9" w:rsidRPr="007E6EFC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разработке инновационных политико-управленческих технологий, созданию организационных структур в сфере политики, владение навыками институционального инжиниринга (М-ПК-16)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9270C9" w:rsidRPr="00426FAF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-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использованию специализированных теоретических подходов для организации консалтинговой деятельности (М-ПК-17); </w:t>
            </w:r>
          </w:p>
          <w:p w:rsidR="009270C9" w:rsidRPr="00426FAF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к разработке стратегий, программ и планов в сфере </w:t>
            </w:r>
            <w:proofErr w:type="spell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общественнополитической</w:t>
            </w:r>
            <w:proofErr w:type="spell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для политических деятелей, партий, органов власти, средств массовой информации и экономических субъектов, готовность оказывать им консультационные услуги и осуществлять их аналитическое сопровождение  (М-ПК-18); </w:t>
            </w:r>
          </w:p>
          <w:p w:rsidR="009270C9" w:rsidRPr="007E6EFC" w:rsidRDefault="009270C9" w:rsidP="009270C9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9270C9" w:rsidRPr="007E6EFC" w:rsidRDefault="009270C9" w:rsidP="009270C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организации взаимодействия общественных и </w:t>
            </w:r>
            <w:proofErr w:type="spellStart"/>
            <w:proofErr w:type="gram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бизнес-структур</w:t>
            </w:r>
            <w:proofErr w:type="spellEnd"/>
            <w:proofErr w:type="gram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органами власти и местного самоуправления, способность содействовать созданию благоприятной политико-административной и законодательной среды деятельности коммерческих и некоммерческих организаций (М-П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К-26).</w:t>
            </w:r>
          </w:p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заключаются основные черты экономики мировой капиталистической системы?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Дайте определение социально-экономической модели.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Когда в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ервые возникли дискуссии о разнообразных моделях капитализма? Кто из современных мировых учёных занимается  сравнительным анализом  социально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кономических моделей?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состоит отличие теоретической модели от реальной национальной экономики? Какие факторы не учитываются при классификации экономических моделей развитых рыночных систем и почему?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 каким критериям сравнивают и выделяют  социально-экономические модели развитых рыночных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заключаются основные черты экономики развивающихся стран?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заключаются основные черты экономики стран, относящихся к странам с переходной экономикой?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Какие мировые экономические организации существуют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сегодня? Каким образом МЭО проводят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страновую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классификацию глобального рыночного пространства? 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теоретические модели экономической политики существуют в мировой экономики?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основные критерии выделения моделей развитых рыночных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соотносится реальная экономика стран с развитой рыночной экономикой с её теоретической моделью.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специфика либеральной модели  развитых рыночных систем?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стран с либеральной моделью развития?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методы и формы государственного регулирования  существуют в странах с либеральной моделью, на примере экономики  США?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Выделите основные особенности институтов рынка в странах с либеральной моделью.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Инерция и перспективы Вашингтонского консенсуса.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 социально-либеральной модели?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страны относятся к развитым странам с континентальной моделью?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стран с западноевропейской моделью развития?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государственного регулирования, уровня концентрации производства и банковского капитала для стран с социально-либеральной моделью?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Ордолиберализм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и социальное рыночное хозяйство-сущность. Возможности, границы использования  и перспективы распространения.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основные отличия экономики стран с «рейнской» моделью от  стран с англосаксонской моделью рыночной экономики?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соотноситься реальное развитие экономики ФРГ с социально-либеральной моделью развитых рыночных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специфика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социал-либеральной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модели развитых рыночных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Какова роль государственного регулирования  и развития государственной собственности в «скандинавской» рыночной экономики?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Почему возникла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модель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«государственного всеобщего благоденствия» и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было её историческое воплощение? Каковы перспективы развития этой модели в условиях современного экономического кризиса?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Какие экономические модели развитой рыночной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наиболее эффективны сегодня и почему?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национальные экономики можно отнести к странам с «азиатской» моделью развития экономики?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особенность «азиатской» модели развития экономики?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 исторические и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культурно-цивилизационные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особенности азиатского общества повлияли на развитие экономики этих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Раскройте сущность новых индустриальных стран Юго-Восточной Азии.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Значение АСЕАН  и АТЭС в Тихоокеанском регионе.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заключается феномен «японского экономического чуда»?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Существует ли перспектива перемещения мировой экономической мощи на Восток? Почему?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экономики современного Китая?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Назовите основные конкурентные преимущества современного Китая?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Китайское экономическое «чудо» (1978-2010): особенности экономического развития?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Какова роль Китая в международной торговле?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Китай сегодня называют «фабрикой мира»?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Роль Китая в новом «мировом порядке». К каким мировым экономическим последствиям приведёт стремительное развитие экономики Китая?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критерии выделения экономик развивающихся стран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основных макроэкономических показателей экономик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Назовите основные модели экономических систем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особенности мирохозяйственного положения, характерного для типа развивающихся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Каковы перспективы реализации стратегии догоняющего развития для разных видов развивающихся стран? 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перспективы экономического развития разных видов экономических систем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критерии выделения экономик развивающихся стран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основных макроэкономических показателей экономик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Назовите основные модели экономических систем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Каковы особенности мирохозяйственного положения,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>характерного для типа развивающихся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Каковы перспективы реализации стратегии догоняющего развития для разных видов развивающихся стран? 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перспективы экономического развития разных видов экономических систем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современного  экономического развития Латиноамериканских стран?  Темпы экономического роста.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Каковы особенности развития НИС в Латинской Америки?</w:t>
            </w:r>
            <w:proofErr w:type="gramEnd"/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сегодняшний экономический статус Бразилии является символом возрождения Латинской Америки?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Охарактеризуйте основные черты трансформационных экономик.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Что означает односекторная и двухсекторная модели трансформации?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особенности либерализации и приватизации сказались на экономических и социальных результатах трансформаций?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тенденции эволюции экономических отношений характерны для трансформационных экономик?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модели трансформационных экономик можно выделить относительно имеющихся социально-экономических отношений?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страновые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модели рыночной трансформации  в странах Центральной и Восточной Европы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:?</w:t>
            </w:r>
            <w:proofErr w:type="gramEnd"/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в России возникла объективная необходимость системной трансформации её экономики и общества?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 был механизм приватизации в России?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основные проблемы системной трансформации экономики России в наши дни?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исследования экономических систем в условиях глобализации?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Какое влияние оказывает процесс глобализации на макроэкономические показатели экономических систем?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Раскройте  сущность основных противоречий в развитии процессов экономической глобализации и национального государственного регулирования.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различаются по объективным основам и целям интеграция развитых и развивающихся стран?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каком направлении развивается европейская интеграция?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Тенденции развития интеграционных группировок в Азии и Латинской Америки?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Какие разновидности  индикаторов используются для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рейтинговых систем и индексов?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Назовите основные достоинства и недостатки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страновой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классификации, предложенной Группой Всемирного банка, МВФ, ООН, ВТО? </w:t>
            </w:r>
          </w:p>
          <w:p w:rsidR="00062D86" w:rsidRPr="00114BE1" w:rsidRDefault="00062D86" w:rsidP="00062D8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Необходимость усовершенствования системы экономической классификации стран.</w:t>
            </w:r>
          </w:p>
          <w:p w:rsidR="00C969D4" w:rsidRPr="00021E1E" w:rsidRDefault="00C969D4" w:rsidP="00062D86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9D4" w:rsidRPr="00021E1E" w:rsidTr="00704D57">
        <w:tc>
          <w:tcPr>
            <w:tcW w:w="567" w:type="dxa"/>
            <w:shd w:val="clear" w:color="auto" w:fill="auto"/>
          </w:tcPr>
          <w:p w:rsidR="00C969D4" w:rsidRPr="00021E1E" w:rsidRDefault="00C969D4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C969D4" w:rsidRPr="00021E1E" w:rsidRDefault="00C969D4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5C34A3" w:rsidRPr="006E5324" w:rsidRDefault="005C34A3" w:rsidP="005C34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А.И. Колганов, А.И. </w:t>
            </w:r>
            <w:proofErr w:type="spellStart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Бузгалин</w:t>
            </w:r>
            <w:proofErr w:type="spellEnd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Экономическая компаративистика, сравнительный анализ. М. Инфра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C34A3" w:rsidRPr="006E5324" w:rsidRDefault="005C34A3" w:rsidP="005C34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>Халевинская</w:t>
            </w:r>
            <w:proofErr w:type="spellEnd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Е.Д. Мировая экономика и международные экономические отношения: Учебник / Е.Д. </w:t>
            </w:r>
            <w:proofErr w:type="spellStart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>Халевинская</w:t>
            </w:r>
            <w:proofErr w:type="spellEnd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М.: Магистр, НИЦ ИНФРА-М, 2013. </w:t>
            </w:r>
          </w:p>
          <w:p w:rsidR="005C34A3" w:rsidRPr="006E5324" w:rsidRDefault="005C34A3" w:rsidP="005C34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В. Квинт.  Стратегич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ское управление и экономика на глобальном формирующемся рынке М. Бизнес Атлас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C34A3" w:rsidRPr="006E5324" w:rsidRDefault="005C34A3" w:rsidP="005C34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П. </w:t>
            </w:r>
            <w:proofErr w:type="spellStart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минский</w:t>
            </w:r>
            <w:proofErr w:type="spellEnd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. Глобализация – новое качество мировой экономики. М. Магистр –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C34A3" w:rsidRPr="006E5324" w:rsidRDefault="005C34A3" w:rsidP="005C34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П. Бородулина, И.А. Кудряшова, В.А. Юрга. Международные экономические организации М. Магистр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69D4" w:rsidRPr="00021E1E" w:rsidRDefault="00C969D4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69D4" w:rsidRPr="009C143E" w:rsidRDefault="00C969D4" w:rsidP="00C96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9D4" w:rsidRPr="009C143E" w:rsidRDefault="00C969D4" w:rsidP="00C96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9D4" w:rsidRDefault="00C969D4" w:rsidP="00C969D4"/>
    <w:p w:rsidR="00C969D4" w:rsidRDefault="00C969D4" w:rsidP="00C969D4"/>
    <w:p w:rsidR="00C969D4" w:rsidRDefault="00C969D4" w:rsidP="00C969D4"/>
    <w:p w:rsidR="00E03C5F" w:rsidRDefault="00E03C5F"/>
    <w:sectPr w:rsidR="00E03C5F" w:rsidSect="009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8F" w:rsidRDefault="00D5418F" w:rsidP="00C969D4">
      <w:pPr>
        <w:spacing w:after="0" w:line="240" w:lineRule="auto"/>
      </w:pPr>
      <w:r>
        <w:separator/>
      </w:r>
    </w:p>
  </w:endnote>
  <w:endnote w:type="continuationSeparator" w:id="0">
    <w:p w:rsidR="00D5418F" w:rsidRDefault="00D5418F" w:rsidP="00C9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8F" w:rsidRDefault="00D5418F" w:rsidP="00C969D4">
      <w:pPr>
        <w:spacing w:after="0" w:line="240" w:lineRule="auto"/>
      </w:pPr>
      <w:r>
        <w:separator/>
      </w:r>
    </w:p>
  </w:footnote>
  <w:footnote w:type="continuationSeparator" w:id="0">
    <w:p w:rsidR="00D5418F" w:rsidRDefault="00D5418F" w:rsidP="00C969D4">
      <w:pPr>
        <w:spacing w:after="0" w:line="240" w:lineRule="auto"/>
      </w:pPr>
      <w:r>
        <w:continuationSeparator/>
      </w:r>
    </w:p>
  </w:footnote>
  <w:footnote w:id="1">
    <w:p w:rsidR="00C969D4" w:rsidRPr="007D11A7" w:rsidRDefault="00C969D4" w:rsidP="00C969D4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743B"/>
    <w:multiLevelType w:val="hybridMultilevel"/>
    <w:tmpl w:val="AC1EAF28"/>
    <w:lvl w:ilvl="0" w:tplc="B1548C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9D4"/>
    <w:rsid w:val="00062D86"/>
    <w:rsid w:val="0059317B"/>
    <w:rsid w:val="005C34A3"/>
    <w:rsid w:val="007A6EEF"/>
    <w:rsid w:val="009270C9"/>
    <w:rsid w:val="00951B76"/>
    <w:rsid w:val="00C969D4"/>
    <w:rsid w:val="00D5418F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69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69D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969D4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C969D4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62D8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1786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2019-05-27T10:13:00Z</dcterms:created>
  <dcterms:modified xsi:type="dcterms:W3CDTF">2019-05-28T12:52:00Z</dcterms:modified>
</cp:coreProperties>
</file>