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CD" w:rsidRDefault="006D44CD" w:rsidP="006D44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D44CD" w:rsidRDefault="006D44CD" w:rsidP="006D44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</w:t>
      </w:r>
      <w:r w:rsidR="008E0DC6">
        <w:rPr>
          <w:rFonts w:ascii="Times New Roman" w:hAnsi="Times New Roman"/>
          <w:b/>
          <w:sz w:val="28"/>
          <w:szCs w:val="28"/>
        </w:rPr>
        <w:t>олитика и право»</w:t>
      </w:r>
    </w:p>
    <w:p w:rsidR="006D44CD" w:rsidRPr="0014281A" w:rsidRDefault="006D44CD" w:rsidP="006D44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(магистратура Политология)</w:t>
      </w:r>
    </w:p>
    <w:p w:rsidR="006D44CD" w:rsidRPr="0014281A" w:rsidRDefault="006D44CD" w:rsidP="006D44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229"/>
      </w:tblGrid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22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229" w:type="dxa"/>
            <w:shd w:val="clear" w:color="auto" w:fill="auto"/>
          </w:tcPr>
          <w:p w:rsidR="006D44CD" w:rsidRPr="00021E1E" w:rsidRDefault="006D44CD" w:rsidP="008E0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E0DC6">
              <w:rPr>
                <w:rFonts w:ascii="Times New Roman" w:hAnsi="Times New Roman"/>
                <w:sz w:val="28"/>
                <w:szCs w:val="28"/>
              </w:rPr>
              <w:t>олитика и право</w:t>
            </w: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229" w:type="dxa"/>
            <w:shd w:val="clear" w:color="auto" w:fill="auto"/>
          </w:tcPr>
          <w:p w:rsidR="008E0DC6" w:rsidRPr="00D25E6F" w:rsidRDefault="008E0DC6" w:rsidP="008E0DC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19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Полтика и право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знаний о правовой основе политической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1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использование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формирования и реал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изации государственной политики на постсоветском пространстве; </w:t>
            </w:r>
            <w:r w:rsidRPr="00D25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целостное представление о характере взаимосвязи и взаимовлияния права и политики в условиях развития политических процессов в постсоветских странах в современных геополитических реалиях с учётом управленческого, экономического, социально-политического и информационно-правового факторов.  </w:t>
            </w:r>
            <w:proofErr w:type="gramEnd"/>
          </w:p>
          <w:p w:rsidR="008E0DC6" w:rsidRPr="00D6483C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8E0DC6" w:rsidRPr="00A62C1C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- изучить процесс возникновения и особенности развития гос</w:t>
            </w: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дарства и права; процедуры и процессы государственного вмешательства в общес</w:t>
            </w: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венные отношения; механизм анализа причинно-следственных связей в изучении основных инстит</w:t>
            </w:r>
            <w:r w:rsidRPr="00A62C1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 государства и права;</w:t>
            </w:r>
          </w:p>
          <w:p w:rsidR="008E0DC6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приобрести основы знаний об </w:t>
            </w:r>
            <w:r w:rsidRPr="00F72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основных источниках национальных правовых систем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конституциях </w:t>
            </w:r>
            <w:r w:rsidRPr="00F72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 СНГ,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истории их разработки и принятия, возникновении на постсоветском пространстве новых субъектов международного права – независимых республик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E0DC6" w:rsidRPr="00D6483C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изучить </w:t>
            </w:r>
            <w:r w:rsidRPr="004300FF">
              <w:rPr>
                <w:rFonts w:ascii="Times New Roman" w:hAnsi="Times New Roman"/>
                <w:color w:val="000000"/>
                <w:sz w:val="24"/>
                <w:szCs w:val="24"/>
              </w:rPr>
              <w:t>в сравнительно-правовом плане основных институтов конституционного права стран Содружества: основ конституционного строя стран СНГ; государственного управления и устройства; местного самоуправления в странах СНГ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E0DC6" w:rsidRPr="00D6483C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сформировать представления о </w:t>
            </w:r>
            <w:r w:rsidRPr="004300FF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конституционно-правовом статусе человека и гражданина в новых демократических режимах;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национальных особенностях конституционного и государственного строительства в постсоветских странах;</w:t>
            </w:r>
          </w:p>
          <w:p w:rsidR="008E0DC6" w:rsidRPr="00D6483C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ать умения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поиска, толкования и применения актов национального законодательства в сфере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ализации государственной политики на постсоветском пространстве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E0DC6" w:rsidRPr="00D25E6F" w:rsidRDefault="008E0DC6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E6F">
              <w:rPr>
                <w:rFonts w:ascii="Times New Roman" w:hAnsi="Times New Roman"/>
                <w:color w:val="000000"/>
                <w:sz w:val="24"/>
                <w:szCs w:val="24"/>
              </w:rPr>
              <w:t>- рассмотреть современное состояние развития политико-</w:t>
            </w:r>
            <w:r w:rsidRPr="00D25E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правовой культуры эле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ктората в постсоветских странах.</w:t>
            </w:r>
          </w:p>
          <w:p w:rsidR="006D44CD" w:rsidRPr="00021E1E" w:rsidRDefault="006D44CD" w:rsidP="008E0DC6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7229" w:type="dxa"/>
            <w:shd w:val="clear" w:color="auto" w:fill="auto"/>
          </w:tcPr>
          <w:p w:rsidR="006D44CD" w:rsidRPr="00021E1E" w:rsidRDefault="008E0DC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(УК, ОПК, ПК)</w:t>
            </w:r>
          </w:p>
        </w:tc>
        <w:tc>
          <w:tcPr>
            <w:tcW w:w="7229" w:type="dxa"/>
            <w:shd w:val="clear" w:color="auto" w:fill="auto"/>
          </w:tcPr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УК-1. 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На уровне магистрат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формулировать научно обоснованные гипотезы, со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з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давать теоретические модели явлений и процессов, применять методологию научного познания в профессиональной деятел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6D44CD" w:rsidRPr="00E9431F" w:rsidRDefault="008E0DC6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УК-7</w:t>
            </w:r>
            <w:r w:rsidR="006D44CD" w:rsidRPr="00E9431F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</w:p>
          <w:p w:rsidR="008E0DC6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На уровнях </w:t>
            </w:r>
            <w:proofErr w:type="spellStart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 и магистратуры:</w:t>
            </w:r>
          </w:p>
          <w:p w:rsidR="006D44CD" w:rsidRPr="00E9431F" w:rsidRDefault="008E0DC6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AA">
              <w:t xml:space="preserve"> </w:t>
            </w:r>
            <w:proofErr w:type="gramStart"/>
            <w:r w:rsidRPr="008E0DC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E0DC6">
              <w:rPr>
                <w:rFonts w:ascii="Times New Roman" w:hAnsi="Times New Roman"/>
                <w:sz w:val="24"/>
                <w:szCs w:val="24"/>
              </w:rPr>
              <w:t xml:space="preserve"> осуществлять письменную и устную коммуникацию на иностранном языке (иностранных языках) в процессе межкультурного взаимодействия в академической и профессиональной сферах на основе современных коммуникативных технологий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УК-8.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На уровнях </w:t>
            </w:r>
            <w:proofErr w:type="spellStart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 и магистратуры: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информ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ционно-коммуникационные технологии в академической и професси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нальной сферах.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УК-11. 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Style w:val="a6"/>
                <w:rFonts w:ascii="Times New Roman" w:hAnsi="Times New Roman"/>
                <w:i w:val="0"/>
                <w:color w:val="222222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личнос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т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ного и профессионального развития в ближайшей и отдаленной пе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спективах.</w:t>
            </w:r>
          </w:p>
          <w:p w:rsidR="006D44CD" w:rsidRPr="00E9431F" w:rsidRDefault="006D44CD" w:rsidP="00CF1CDA">
            <w:pPr>
              <w:tabs>
                <w:tab w:val="center" w:pos="1399"/>
              </w:tabs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УК-14.</w:t>
            </w: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На уровне </w:t>
            </w:r>
            <w:proofErr w:type="spellStart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E9431F">
              <w:rPr>
                <w:rFonts w:ascii="Times New Roman" w:hAnsi="Times New Roman"/>
                <w:i/>
                <w:sz w:val="24"/>
                <w:szCs w:val="24"/>
              </w:rPr>
              <w:t xml:space="preserve"> и магистратуры: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использовать основы правовых знаний в социал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ной и профессиональной деятельности.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ОПК-3.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анализировать, моделировать и прогнозировать глобальные, </w:t>
            </w:r>
            <w:proofErr w:type="spellStart"/>
            <w:r w:rsidRPr="00E9431F">
              <w:rPr>
                <w:rFonts w:ascii="Times New Roman" w:hAnsi="Times New Roman"/>
                <w:sz w:val="24"/>
                <w:szCs w:val="24"/>
              </w:rPr>
              <w:t>макрореги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нальные</w:t>
            </w:r>
            <w:proofErr w:type="spellEnd"/>
            <w:r w:rsidRPr="00E9431F">
              <w:rPr>
                <w:rFonts w:ascii="Times New Roman" w:hAnsi="Times New Roman"/>
                <w:sz w:val="24"/>
                <w:szCs w:val="24"/>
              </w:rPr>
              <w:t>, национально-государственные, региональные и локальные политико-культурные, социально-экономические и общественно-политические процессы на основе применения современных и перспективных методов теоретического и эмпирич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ского исследования.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ОПК-4.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связи, д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вать характеристику и оценку общественно-политическим и социально-экономическим событиям и процессам, выявляя их связь с политическим, экономическим, правовым, соц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 xml:space="preserve">альным и </w:t>
            </w:r>
            <w:proofErr w:type="spellStart"/>
            <w:r w:rsidRPr="00E9431F">
              <w:rPr>
                <w:rFonts w:ascii="Times New Roman" w:hAnsi="Times New Roman"/>
                <w:sz w:val="24"/>
                <w:szCs w:val="24"/>
              </w:rPr>
              <w:t>культурно-цивилизационным</w:t>
            </w:r>
            <w:proofErr w:type="spellEnd"/>
            <w:r w:rsidRPr="00E9431F">
              <w:rPr>
                <w:rFonts w:ascii="Times New Roman" w:hAnsi="Times New Roman"/>
                <w:sz w:val="24"/>
                <w:szCs w:val="24"/>
              </w:rPr>
              <w:t xml:space="preserve"> контекстами, а также с объективными тенденциями и закономерностями комплексного развития конфликтов на глобальном, </w:t>
            </w:r>
            <w:proofErr w:type="spellStart"/>
            <w:r w:rsidRPr="00E9431F">
              <w:rPr>
                <w:rFonts w:ascii="Times New Roman" w:hAnsi="Times New Roman"/>
                <w:sz w:val="24"/>
                <w:szCs w:val="24"/>
              </w:rPr>
              <w:t>макрорегиональном</w:t>
            </w:r>
            <w:proofErr w:type="spellEnd"/>
            <w:r w:rsidRPr="00E9431F">
              <w:rPr>
                <w:rFonts w:ascii="Times New Roman" w:hAnsi="Times New Roman"/>
                <w:sz w:val="24"/>
                <w:szCs w:val="24"/>
              </w:rPr>
              <w:t>, национально-государственном, региональном и л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кальном уровнях.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ОПК-5.</w:t>
            </w:r>
          </w:p>
          <w:p w:rsidR="006D44CD" w:rsidRPr="00E9431F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31F">
              <w:rPr>
                <w:rFonts w:ascii="Times New Roman" w:hAnsi="Times New Roman"/>
                <w:sz w:val="24"/>
                <w:szCs w:val="24"/>
              </w:rPr>
              <w:t>Способен проводить фундаментальные научные исследов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ния, используя современные методики, в соответствии с видом деятельности, в том числе в междисциплинарных областях, самостоятельно формулировать научные гипотезы и инновационные идеи, оценивать научную новизну и достоверность р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31F">
              <w:rPr>
                <w:rFonts w:ascii="Times New Roman" w:hAnsi="Times New Roman"/>
                <w:sz w:val="24"/>
                <w:szCs w:val="24"/>
              </w:rPr>
              <w:t>зультатов проведенных исследований.</w:t>
            </w:r>
            <w:proofErr w:type="gramEnd"/>
          </w:p>
          <w:p w:rsidR="006D44CD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31F">
              <w:rPr>
                <w:rFonts w:ascii="Times New Roman" w:hAnsi="Times New Roman"/>
                <w:b/>
                <w:sz w:val="24"/>
                <w:szCs w:val="24"/>
              </w:rPr>
              <w:t>ОПК-8.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C828A3">
              <w:rPr>
                <w:rFonts w:ascii="Times New Roman" w:hAnsi="Times New Roman"/>
                <w:sz w:val="24"/>
                <w:szCs w:val="24"/>
              </w:rPr>
              <w:t>Способен самостоятельно выстраивать стратегии представления результатов своей пр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о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фессиональной деятельности, в том числе в публичном формате, на основе подбора соответствующих информационно-коммуникативных технологий и каналов ра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с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пространения информации.</w:t>
            </w:r>
            <w:proofErr w:type="gramEnd"/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b/>
                <w:sz w:val="24"/>
                <w:szCs w:val="24"/>
              </w:rPr>
              <w:t>ОПК-11.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8A3">
              <w:rPr>
                <w:rFonts w:ascii="Times New Roman" w:hAnsi="Times New Roman"/>
                <w:bCs/>
                <w:sz w:val="24"/>
                <w:szCs w:val="24"/>
              </w:rPr>
              <w:t>Способен</w:t>
            </w:r>
            <w:proofErr w:type="gramEnd"/>
            <w:r w:rsidRPr="00C828A3">
              <w:rPr>
                <w:rFonts w:ascii="Times New Roman" w:hAnsi="Times New Roman"/>
                <w:bCs/>
                <w:sz w:val="24"/>
                <w:szCs w:val="24"/>
              </w:rPr>
              <w:t xml:space="preserve"> участвовать в реализации образовательных пр</w:t>
            </w:r>
            <w:r w:rsidRPr="00C828A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8A3">
              <w:rPr>
                <w:rFonts w:ascii="Times New Roman" w:hAnsi="Times New Roman"/>
                <w:bCs/>
                <w:sz w:val="24"/>
                <w:szCs w:val="24"/>
              </w:rPr>
              <w:t xml:space="preserve">грамм 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в сфере среднего общего, среднего профессионального, высшего и дополнительного профессионального образ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о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вания.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b/>
                <w:sz w:val="24"/>
                <w:szCs w:val="24"/>
              </w:rPr>
              <w:t>ПК-1.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C828A3" w:rsidRDefault="006D44CD" w:rsidP="00CF1CDA">
            <w:pPr>
              <w:pStyle w:val="ConsPlusNormal"/>
              <w:spacing w:line="312" w:lineRule="auto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выявлять актуальные научные проблемы п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литологии, разрабатывать методологический и методический инструментарий политологического исследования применительно к конкре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ному объекту изучения.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b/>
                <w:sz w:val="24"/>
                <w:szCs w:val="24"/>
              </w:rPr>
              <w:t>ПК-7.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C828A3" w:rsidRDefault="006D44CD" w:rsidP="00CF1CDA">
            <w:pPr>
              <w:pStyle w:val="ConsPlusNormal"/>
              <w:spacing w:line="312" w:lineRule="auto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828A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аналитические материалы, содержащие самостоятельную и арг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ментированную оценку социально-политических идей, теорий, процессов и явлений.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b/>
                <w:sz w:val="24"/>
                <w:szCs w:val="24"/>
              </w:rPr>
              <w:t>ПК-11.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C828A3" w:rsidRDefault="006D44CD" w:rsidP="00CF1CDA">
            <w:pPr>
              <w:pStyle w:val="ConsPlusNormal"/>
              <w:spacing w:line="312" w:lineRule="auto"/>
              <w:jc w:val="both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proofErr w:type="gramStart"/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организовывать, проводить и координировать комплексные аналитические исследования, содержащие аргументированные и обоснованные практические рекомендации для лиц, принимающих полит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ческие решения, действующих в административно-политической и публи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 xml:space="preserve">но-политической сферах. </w:t>
            </w:r>
            <w:proofErr w:type="gramEnd"/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b/>
                <w:sz w:val="24"/>
                <w:szCs w:val="24"/>
              </w:rPr>
              <w:t>ПК-16.</w:t>
            </w:r>
          </w:p>
          <w:p w:rsidR="006D44CD" w:rsidRPr="00C828A3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На уровне магистр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i/>
                <w:sz w:val="24"/>
                <w:szCs w:val="24"/>
              </w:rPr>
              <w:t>туры:</w:t>
            </w:r>
          </w:p>
          <w:p w:rsidR="006D44CD" w:rsidRPr="00021E1E" w:rsidRDefault="006D44CD" w:rsidP="00CF1CDA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28A3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828A3">
              <w:rPr>
                <w:rFonts w:ascii="Times New Roman" w:hAnsi="Times New Roman"/>
                <w:sz w:val="24"/>
                <w:szCs w:val="24"/>
              </w:rPr>
              <w:t xml:space="preserve"> разрабатывать актуальные концепции государс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т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венной политики и управления, организовывать и координировать проведение внутригосударственных и междун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8A3">
              <w:rPr>
                <w:rFonts w:ascii="Times New Roman" w:hAnsi="Times New Roman"/>
                <w:sz w:val="24"/>
                <w:szCs w:val="24"/>
              </w:rPr>
              <w:t>родных мероприятий в области политики.</w:t>
            </w: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Понятие, признаки и социальное назначение государства.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Типология государств.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Понятие и элементы формы государства.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Механизм государства: понятие и структура.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Сущность правовой политики современного государства, ее приоритеты и цели.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Понятие и виды суверенитета.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Соотношение норм международного и </w:t>
            </w: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lastRenderedPageBreak/>
              <w:t xml:space="preserve">внутригосударственного права.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Взаимодействие права и политики.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Понятие и система общепризнанных принципов и норм международного права.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Основы конституционного строя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Особенности федеративного устройства современной России.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Права и свободы человека и гражданина в РФ. Ф.РФ.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Формы парламентского контроля в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Понятие парламентского расследования в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Конституционно-правовой статус Президента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Конституционно-правовой статус Федерального собрания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Местное самоуправление как институт народовластия в РФ.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DF03F9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Конституция Республики Беларусь,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Основы правового статуса личности в Республике Беларусь.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органов Республики Беларусь.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Республики Беларусь.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в Республике Беларусь.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Конституция Республики Казахстан,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Основы правового статуса личности в Республике Казахстан.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органов Республики Казахстан.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Республики Казахстан.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в Республике Казахстан.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Конституция Республики Молдова,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Основы правового статуса личности в Республике Молдова.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органов Республики Молдова.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Республики Молдова.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в Республике Молдова.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Конституция Республики Армения,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Основы правового статуса личности в Республике Армения.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органов Республики Армения.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Республики Армения.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>Местное самоуправление в Республике Армения.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Конституция Республики Узбекистан,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Основы правового статуса личности в Республике Узбекистан.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</w:t>
            </w:r>
            <w:r w:rsidRPr="00DF0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Республики Узбекистан.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Республики Узбекистан.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в Республике Узбекистан.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Конституция Азербайджанской Республики, общая характеристика.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>Основы правового статуса личности в Азербайджанской Республике.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Форма правления и система высших государственных органов Азербайджанской Республики.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Государственное устройство Азербайджанской Республики. </w:t>
            </w:r>
          </w:p>
          <w:p w:rsidR="000D5A80" w:rsidRPr="00DF03F9" w:rsidRDefault="000D5A80" w:rsidP="000D5A8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F9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в Азербайджанской Республике. </w:t>
            </w:r>
          </w:p>
          <w:p w:rsidR="006D44CD" w:rsidRPr="000D5A80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</w:tr>
      <w:tr w:rsidR="006D44CD" w:rsidRPr="00021E1E" w:rsidTr="00CF1CDA">
        <w:tc>
          <w:tcPr>
            <w:tcW w:w="567" w:type="dxa"/>
            <w:shd w:val="clear" w:color="auto" w:fill="auto"/>
          </w:tcPr>
          <w:p w:rsidR="006D44CD" w:rsidRPr="00021E1E" w:rsidRDefault="006D44CD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229" w:type="dxa"/>
            <w:shd w:val="clear" w:color="auto" w:fill="auto"/>
          </w:tcPr>
          <w:p w:rsidR="000D5A80" w:rsidRPr="00056D1C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Букалерова</w:t>
            </w:r>
            <w:proofErr w:type="spell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 А. Актуальные проблемы права: Учебник для магистратуры.— 1 .— Москва; Москва: ООО "Юридическое издательство Норма": ООО "Научно-издательский центр ИНФРА-М", 2017 .— 352 </w:t>
            </w:r>
            <w:proofErr w:type="gram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56D1C">
              <w:rPr>
                <w:vanish/>
                <w:color w:val="000000"/>
                <w:sz w:val="24"/>
                <w:szCs w:val="24"/>
              </w:rPr>
              <w:t>RU\infra-m\znanium\bibl\792453</w:t>
            </w:r>
          </w:p>
          <w:p w:rsidR="000D5A80" w:rsidRPr="00056D1C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hyperlink r:id="rId7" w:history="1">
              <w:proofErr w:type="spellStart"/>
              <w:r w:rsidRPr="00110F11">
                <w:rPr>
                  <w:rFonts w:ascii="Times New Roman" w:hAnsi="Times New Roman"/>
                  <w:color w:val="000000"/>
                  <w:sz w:val="24"/>
                  <w:szCs w:val="24"/>
                </w:rPr>
                <w:t>Шагиева</w:t>
              </w:r>
              <w:proofErr w:type="spellEnd"/>
            </w:hyperlink>
            <w:r w:rsidRPr="00110F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 Актуальные проблемы теории государства и права</w:t>
            </w:r>
            <w:proofErr w:type="gramStart"/>
            <w:r w:rsidRPr="00110F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10F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пособие.— 2, пересмотр.—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сква</w:t>
            </w:r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; Москва: ООО "Юридическое издательство Норма"</w:t>
            </w:r>
            <w:proofErr w:type="gram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"Научно-издательский центр ИНФРА-М", 2014 .— 576 </w:t>
            </w:r>
            <w:proofErr w:type="gram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56D1C">
              <w:rPr>
                <w:vanish/>
                <w:color w:val="000000"/>
                <w:sz w:val="24"/>
                <w:szCs w:val="24"/>
              </w:rPr>
              <w:t>RU\infra-m\znanium\bibl\467144</w:t>
            </w:r>
          </w:p>
          <w:p w:rsidR="000D5A80" w:rsidRPr="00056D1C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государства и права: Учебник / А.А. Гогин, Д.А. </w:t>
            </w:r>
            <w:proofErr w:type="spell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Лапинский</w:t>
            </w:r>
            <w:proofErr w:type="spell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А.В. Малько ; под ред. А.В. Малько, Д.А. </w:t>
            </w:r>
            <w:proofErr w:type="spell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>Лапинского</w:t>
            </w:r>
            <w:proofErr w:type="spellEnd"/>
            <w:proofErr w:type="gramStart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5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М. : Проспект, 2015 .— 328 с. </w:t>
            </w:r>
          </w:p>
          <w:p w:rsidR="000D5A80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7BD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Конституционное право зарубежных стран [Электронный ресурс] : учебник / И.Н. Зубов, Г.А. Василевич, Е.Н. Хазов, А.С. Прудников, ред.: Е.Н. Хазов, ред.: И.Н. Зубов</w:t>
            </w:r>
            <w:proofErr w:type="gramStart"/>
            <w:r w:rsidRPr="003A0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A0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М. : ЮНИТИ-ДАНА, 2015 .— 544 с. — (Юриспруденция для бакалавров) .— Авт. указаны на обороте </w:t>
            </w:r>
            <w:proofErr w:type="spellStart"/>
            <w:r w:rsidRPr="003A07BD">
              <w:rPr>
                <w:rFonts w:ascii="Times New Roman" w:hAnsi="Times New Roman"/>
                <w:color w:val="000000"/>
                <w:sz w:val="24"/>
                <w:szCs w:val="24"/>
              </w:rPr>
              <w:t>тит</w:t>
            </w:r>
            <w:proofErr w:type="spellEnd"/>
            <w:r w:rsidRPr="003A0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листа .— ISBN 978-5-238-02456-1 .— Режим доступа: https://rucont.ru/efd/358894 </w:t>
            </w:r>
          </w:p>
          <w:p w:rsidR="000D5A80" w:rsidRPr="008B34E3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4E3">
              <w:rPr>
                <w:rFonts w:ascii="Times New Roman" w:hAnsi="Times New Roman"/>
                <w:color w:val="000000"/>
                <w:sz w:val="24"/>
                <w:szCs w:val="24"/>
              </w:rPr>
              <w:t>Захарова М.В. Сравнительное правоведение: научно-учебное пособие для магистров. - "Проспект", 2016 г.</w:t>
            </w:r>
          </w:p>
          <w:p w:rsidR="000D5A80" w:rsidRDefault="000D5A80" w:rsidP="000D5A8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44CD" w:rsidRPr="00021E1E" w:rsidRDefault="006D44CD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4CD" w:rsidRPr="009C143E" w:rsidRDefault="006D44CD" w:rsidP="006D44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CD" w:rsidRPr="009C143E" w:rsidRDefault="006D44CD" w:rsidP="006D4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A02" w:rsidRDefault="00C81A02"/>
    <w:sectPr w:rsidR="00C8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E0" w:rsidRDefault="006552E0" w:rsidP="006D44CD">
      <w:pPr>
        <w:spacing w:after="0" w:line="240" w:lineRule="auto"/>
      </w:pPr>
      <w:r>
        <w:separator/>
      </w:r>
    </w:p>
  </w:endnote>
  <w:endnote w:type="continuationSeparator" w:id="0">
    <w:p w:rsidR="006552E0" w:rsidRDefault="006552E0" w:rsidP="006D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E0" w:rsidRDefault="006552E0" w:rsidP="006D44CD">
      <w:pPr>
        <w:spacing w:after="0" w:line="240" w:lineRule="auto"/>
      </w:pPr>
      <w:r>
        <w:separator/>
      </w:r>
    </w:p>
  </w:footnote>
  <w:footnote w:type="continuationSeparator" w:id="0">
    <w:p w:rsidR="006552E0" w:rsidRDefault="006552E0" w:rsidP="006D44CD">
      <w:pPr>
        <w:spacing w:after="0" w:line="240" w:lineRule="auto"/>
      </w:pPr>
      <w:r>
        <w:continuationSeparator/>
      </w:r>
    </w:p>
  </w:footnote>
  <w:footnote w:id="1">
    <w:p w:rsidR="006D44CD" w:rsidRPr="007D11A7" w:rsidRDefault="006D44CD" w:rsidP="006D44C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29F"/>
    <w:multiLevelType w:val="hybridMultilevel"/>
    <w:tmpl w:val="0D000652"/>
    <w:lvl w:ilvl="0" w:tplc="C73862D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672F"/>
    <w:multiLevelType w:val="hybridMultilevel"/>
    <w:tmpl w:val="7BE43E8C"/>
    <w:lvl w:ilvl="0" w:tplc="1E4806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4CD"/>
    <w:rsid w:val="000D5A80"/>
    <w:rsid w:val="006552E0"/>
    <w:rsid w:val="006D44CD"/>
    <w:rsid w:val="008E0DC6"/>
    <w:rsid w:val="00C8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44CD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6D44CD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6D44CD"/>
    <w:rPr>
      <w:vertAlign w:val="superscript"/>
    </w:rPr>
  </w:style>
  <w:style w:type="character" w:styleId="a6">
    <w:name w:val="Emphasis"/>
    <w:qFormat/>
    <w:rsid w:val="006D44CD"/>
    <w:rPr>
      <w:i/>
      <w:iCs/>
    </w:rPr>
  </w:style>
  <w:style w:type="paragraph" w:customStyle="1" w:styleId="ConsPlusNormal">
    <w:name w:val="ConsPlusNormal"/>
    <w:rsid w:val="006D4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6D44CD"/>
    <w:pPr>
      <w:spacing w:after="200" w:line="276" w:lineRule="auto"/>
      <w:ind w:left="720"/>
      <w:contextualSpacing/>
    </w:pPr>
    <w:rPr>
      <w:lang/>
    </w:rPr>
  </w:style>
  <w:style w:type="character" w:customStyle="1" w:styleId="a8">
    <w:name w:val="Абзац списка Знак"/>
    <w:link w:val="a7"/>
    <w:uiPriority w:val="34"/>
    <w:rsid w:val="006D44CD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.library.fa.ru/zgate.exe?ACTION=follow&amp;SESSION_ID=7240&amp;TERM=%D0%A8%D0%B0%D0%B3%D0%B8%D0%B5%D0%B2%D0%B0,%20%D0%A0%D0%BE%D0%B7%D0%B0%D0%BB%D0%B8%D0%BD%D0%B0%20%D0%92%D0%B0%D1%81%D0%B8%D0%BB%D1%8C%D0%B5%D0%B2%D0%BD%D0%B0%5B1,1004,4,101%5D&amp;LANG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2019-06-06T14:07:00Z</dcterms:created>
  <dcterms:modified xsi:type="dcterms:W3CDTF">2019-06-06T14:12:00Z</dcterms:modified>
</cp:coreProperties>
</file>