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41" w:rsidRDefault="00772A41" w:rsidP="00772A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81A"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b/>
          <w:sz w:val="28"/>
          <w:szCs w:val="28"/>
        </w:rPr>
        <w:t xml:space="preserve"> рабочей</w:t>
      </w:r>
      <w:r w:rsidRPr="0014281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14281A">
        <w:rPr>
          <w:rFonts w:ascii="Times New Roman" w:hAnsi="Times New Roman"/>
          <w:b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772A41" w:rsidRPr="009B1DCE" w:rsidRDefault="00772A41" w:rsidP="00772A41">
      <w:pPr>
        <w:widowControl w:val="0"/>
        <w:spacing w:line="36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9B1DCE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Цивилизационн</w:t>
      </w:r>
      <w:r w:rsidR="00513474">
        <w:rPr>
          <w:rFonts w:ascii="Times New Roman" w:hAnsi="Times New Roman"/>
          <w:color w:val="000000"/>
          <w:sz w:val="24"/>
          <w:szCs w:val="24"/>
        </w:rPr>
        <w:t>ый</w:t>
      </w:r>
      <w:proofErr w:type="spellEnd"/>
      <w:r w:rsidR="00513474">
        <w:rPr>
          <w:rFonts w:ascii="Times New Roman" w:hAnsi="Times New Roman"/>
          <w:color w:val="000000"/>
          <w:sz w:val="24"/>
          <w:szCs w:val="24"/>
        </w:rPr>
        <w:t xml:space="preserve"> ракурс</w:t>
      </w:r>
      <w:r>
        <w:rPr>
          <w:rFonts w:ascii="Times New Roman" w:hAnsi="Times New Roman"/>
          <w:color w:val="000000"/>
          <w:sz w:val="24"/>
          <w:szCs w:val="24"/>
        </w:rPr>
        <w:t xml:space="preserve"> государственной политики</w:t>
      </w:r>
      <w:r w:rsidRPr="009B1DCE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772A41" w:rsidRPr="0014281A" w:rsidRDefault="00772A41" w:rsidP="00772A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772A41" w:rsidRPr="0014281A" w:rsidRDefault="00772A41" w:rsidP="00772A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3"/>
        <w:gridCol w:w="6945"/>
      </w:tblGrid>
      <w:tr w:rsidR="00772A41" w:rsidRPr="00021E1E" w:rsidTr="00704D57">
        <w:tc>
          <w:tcPr>
            <w:tcW w:w="567" w:type="dxa"/>
            <w:shd w:val="clear" w:color="auto" w:fill="auto"/>
          </w:tcPr>
          <w:p w:rsidR="00772A41" w:rsidRPr="00021E1E" w:rsidRDefault="00772A41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:rsidR="00772A41" w:rsidRPr="00021E1E" w:rsidRDefault="00772A41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6945" w:type="dxa"/>
            <w:shd w:val="clear" w:color="auto" w:fill="auto"/>
          </w:tcPr>
          <w:p w:rsidR="00772A41" w:rsidRPr="00021E1E" w:rsidRDefault="00772A41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72A41" w:rsidRPr="00021E1E" w:rsidTr="00704D57">
        <w:tc>
          <w:tcPr>
            <w:tcW w:w="567" w:type="dxa"/>
            <w:shd w:val="clear" w:color="auto" w:fill="auto"/>
          </w:tcPr>
          <w:p w:rsidR="00772A41" w:rsidRPr="00021E1E" w:rsidRDefault="00772A41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772A41" w:rsidRPr="00021E1E" w:rsidRDefault="00772A41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6945" w:type="dxa"/>
            <w:shd w:val="clear" w:color="auto" w:fill="auto"/>
          </w:tcPr>
          <w:p w:rsidR="00772A41" w:rsidRPr="00021E1E" w:rsidRDefault="00772A41" w:rsidP="005134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Цивилизационн</w:t>
            </w:r>
            <w:r w:rsidR="00513474"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proofErr w:type="spellEnd"/>
            <w:r w:rsidR="00513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государственной политики</w:t>
            </w:r>
            <w:r w:rsidRPr="005F6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2A41" w:rsidRPr="00021E1E" w:rsidTr="00704D57">
        <w:tc>
          <w:tcPr>
            <w:tcW w:w="567" w:type="dxa"/>
            <w:shd w:val="clear" w:color="auto" w:fill="auto"/>
          </w:tcPr>
          <w:p w:rsidR="00772A41" w:rsidRPr="00021E1E" w:rsidRDefault="00772A41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772A41" w:rsidRPr="00021E1E" w:rsidRDefault="00772A41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дисциплины (ч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>исло зачетных единиц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772A41" w:rsidRPr="00021E1E" w:rsidRDefault="00772A41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72A41" w:rsidRPr="00021E1E" w:rsidTr="00704D57">
        <w:tc>
          <w:tcPr>
            <w:tcW w:w="567" w:type="dxa"/>
            <w:shd w:val="clear" w:color="auto" w:fill="auto"/>
          </w:tcPr>
          <w:p w:rsidR="00772A41" w:rsidRPr="00021E1E" w:rsidRDefault="00772A41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772A41" w:rsidRPr="00021E1E" w:rsidRDefault="00772A41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6945" w:type="dxa"/>
            <w:shd w:val="clear" w:color="auto" w:fill="auto"/>
          </w:tcPr>
          <w:p w:rsidR="00772A41" w:rsidRDefault="00772A41" w:rsidP="00704D57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E74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Целью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освоения дисциплины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Цивилизационн</w:t>
            </w:r>
            <w:r w:rsidR="00513474"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proofErr w:type="spellEnd"/>
            <w:r w:rsidR="00513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государственной политики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» является расширение и углубление знан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основах государственного управления в различных зарубежных странах </w:t>
            </w:r>
            <w:r w:rsidRPr="00A06888">
              <w:rPr>
                <w:rFonts w:ascii="Times New Roman" w:hAnsi="Times New Roman"/>
                <w:color w:val="000000"/>
                <w:sz w:val="24"/>
                <w:szCs w:val="24"/>
              </w:rPr>
              <w:t>в хронологической последовательности, с учетом всех влияющих факторов – экономического, социального, политического, национального, географического и др.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выработка умений и навыков работы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политологическими текстами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, их использования для формирования и реализации государственной политики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управления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772A41" w:rsidRPr="00D6483C" w:rsidRDefault="00772A41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этой целью реализуются следующие </w:t>
            </w: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дисциплины:</w:t>
            </w:r>
          </w:p>
          <w:p w:rsidR="00772A41" w:rsidRPr="00D6483C" w:rsidRDefault="00772A41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формирование представлений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зарождении и становлении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подхода к оценке государственного управления в истории человечества;</w:t>
            </w:r>
          </w:p>
          <w:p w:rsidR="00772A41" w:rsidRPr="008E6207" w:rsidRDefault="00772A41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– приобретение основ знаний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</w:t>
            </w:r>
            <w:r w:rsidRPr="008E6207">
              <w:rPr>
                <w:rFonts w:ascii="Times New Roman" w:hAnsi="Times New Roman"/>
                <w:color w:val="000000"/>
                <w:sz w:val="24"/>
                <w:szCs w:val="24"/>
              </w:rPr>
              <w:t>отличительны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особенностях</w:t>
            </w:r>
            <w:r w:rsidRPr="008E62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взаимодействия ценностных институтов различных цивилизаций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8E62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72A41" w:rsidRDefault="00772A41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изучение </w:t>
            </w:r>
            <w:r w:rsidRPr="008E6207">
              <w:rPr>
                <w:rFonts w:ascii="Times New Roman" w:hAnsi="Times New Roman"/>
                <w:color w:val="000000"/>
                <w:sz w:val="24"/>
                <w:szCs w:val="24"/>
              </w:rPr>
              <w:t>принципов и практических критериев построения сообщества народов различных этнокультурных принадлежностей для единой ценностной идентификации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72A41" w:rsidRPr="00D6483C" w:rsidRDefault="00772A41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анализ специфики </w:t>
            </w:r>
            <w:r w:rsidRPr="00415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различных </w:t>
            </w:r>
            <w:proofErr w:type="spellStart"/>
            <w:r w:rsidRPr="004154F3"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цивилизационных</w:t>
            </w:r>
            <w:proofErr w:type="spellEnd"/>
            <w:r w:rsidRPr="00415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подходов и важнейших решений в современной политике с </w:t>
            </w:r>
            <w:proofErr w:type="spellStart"/>
            <w:r w:rsidRPr="004154F3"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цивилизационной</w:t>
            </w:r>
            <w:proofErr w:type="spellEnd"/>
            <w:r w:rsidRPr="00415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точки зрения</w:t>
            </w:r>
            <w:r w:rsidRPr="00552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формирование </w:t>
            </w:r>
            <w:proofErr w:type="spellStart"/>
            <w:r w:rsidRPr="005528B6"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цивилизационного</w:t>
            </w:r>
            <w:proofErr w:type="spellEnd"/>
            <w:r w:rsidRPr="00552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мировоззрения и правовой культуры политолога;</w:t>
            </w:r>
          </w:p>
          <w:p w:rsidR="00772A41" w:rsidRPr="008E6207" w:rsidRDefault="00772A41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выработка умений и навыков </w:t>
            </w:r>
            <w:r w:rsidRPr="008E6207">
              <w:rPr>
                <w:rFonts w:ascii="Times New Roman" w:hAnsi="Times New Roman"/>
                <w:color w:val="000000"/>
                <w:sz w:val="24"/>
                <w:szCs w:val="24"/>
              </w:rPr>
              <w:t>типовых процедур построения диалога между различными политическими силами для принятия консолидированного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E62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72A41" w:rsidRPr="00021E1E" w:rsidRDefault="00772A41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41" w:rsidRPr="00021E1E" w:rsidTr="00704D57">
        <w:tc>
          <w:tcPr>
            <w:tcW w:w="567" w:type="dxa"/>
            <w:shd w:val="clear" w:color="auto" w:fill="auto"/>
          </w:tcPr>
          <w:p w:rsidR="00772A41" w:rsidRPr="00021E1E" w:rsidRDefault="00772A41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772A41" w:rsidRPr="00021E1E" w:rsidRDefault="00772A41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промежуточной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6945" w:type="dxa"/>
            <w:shd w:val="clear" w:color="auto" w:fill="auto"/>
          </w:tcPr>
          <w:p w:rsidR="00772A41" w:rsidRPr="00021E1E" w:rsidRDefault="00772A41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772A41" w:rsidRPr="00021E1E" w:rsidTr="00704D57">
        <w:tc>
          <w:tcPr>
            <w:tcW w:w="567" w:type="dxa"/>
            <w:shd w:val="clear" w:color="auto" w:fill="auto"/>
          </w:tcPr>
          <w:p w:rsidR="00772A41" w:rsidRPr="00021E1E" w:rsidRDefault="00772A41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772A41" w:rsidRDefault="00772A41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D91">
              <w:rPr>
                <w:rFonts w:ascii="Times New Roman" w:hAnsi="Times New Roman"/>
                <w:sz w:val="28"/>
                <w:szCs w:val="28"/>
              </w:rPr>
              <w:t xml:space="preserve">Компетенции </w:t>
            </w:r>
          </w:p>
          <w:p w:rsidR="00772A41" w:rsidRPr="001B7D91" w:rsidRDefault="00772A41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ОНК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772A41" w:rsidRPr="007E6EFC" w:rsidRDefault="00772A41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ОНК:</w:t>
            </w:r>
          </w:p>
          <w:p w:rsidR="00772A41" w:rsidRPr="007E6EFC" w:rsidRDefault="00772A41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– способность анализировать и оценивать философские проблемы при решении социальных и профессиональных задач (ОНК-2).</w:t>
            </w:r>
          </w:p>
          <w:p w:rsidR="00772A41" w:rsidRPr="007E6EFC" w:rsidRDefault="00772A41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ИК:</w:t>
            </w:r>
          </w:p>
          <w:p w:rsidR="00772A41" w:rsidRPr="007E6EFC" w:rsidRDefault="00772A41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– владение организационно-управленческими и проектными навыками в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профессиональной и социальной деятельности, в научно-исследовательской, экспертной, аналитической, консалтинговой, коммуникативной и педагогической сферах (ИК-9).</w:t>
            </w:r>
          </w:p>
          <w:p w:rsidR="00772A41" w:rsidRPr="007E6EFC" w:rsidRDefault="00772A41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СК:</w:t>
            </w:r>
          </w:p>
          <w:p w:rsidR="00772A41" w:rsidRPr="007E6EFC" w:rsidRDefault="00772A41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способность к самостоятельному обучению и разработке новых методов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исследования, к изменению научного и научно-производственного профиля деятельности; к инновационной научно-образовательной деятельности (СК-3).</w:t>
            </w:r>
          </w:p>
          <w:p w:rsidR="00772A41" w:rsidRPr="007E6EFC" w:rsidRDefault="00772A41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ПК, соответствующие видам профессиональной деятельности, на которые ориентирована программа </w:t>
            </w:r>
            <w:proofErr w:type="spellStart"/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772A41" w:rsidRPr="007E6EFC" w:rsidRDefault="00772A41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научно-исследовательская деятельность:</w:t>
            </w:r>
          </w:p>
          <w:p w:rsidR="00772A41" w:rsidRDefault="00772A41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формулированию исследовательских гипотез и моделей с опорой на теоретический фундамент современной политической науки, их тестированию на основе эмпирического материала с использованием специализированных баз научных данных (ПК-11); </w:t>
            </w:r>
          </w:p>
          <w:p w:rsidR="00772A41" w:rsidRDefault="00772A41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выявлению актуальных научных проблем политологии, разработке методологического инструментария политологического исследования применительно к конкретному объекту изучения (ПК-12); </w:t>
            </w:r>
          </w:p>
          <w:p w:rsidR="00772A41" w:rsidRPr="007E6EFC" w:rsidRDefault="00772A41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профессиональному составлению и оформлению научно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технической документации, научных отчетов, обзоров, докладов и статьей проектов научно-исследовательских разработок в соответствии с нормативными документами (ПК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13); </w:t>
            </w:r>
          </w:p>
          <w:p w:rsidR="00772A41" w:rsidRPr="007E6EFC" w:rsidRDefault="00772A41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экспертно-аналитическая деятельность:</w:t>
            </w:r>
          </w:p>
          <w:p w:rsidR="00772A41" w:rsidRPr="007E6EFC" w:rsidRDefault="00772A41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владение навыками политической экспертизы, политической диагностики, умение </w:t>
            </w:r>
            <w:r w:rsidRPr="007E6EF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самостоятельно осуществлять проекты по описанию, анализу и прогнозированию </w:t>
            </w:r>
            <w:r w:rsidRPr="007E6EF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политических процессов и проблемных ситуаций в России, российских регионах,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зарубежных странах, готовность участвовать в публичной экспертной деятельности (ПК-</w:t>
            </w:r>
            <w:r w:rsidRPr="007E6EFC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15);</w:t>
            </w:r>
          </w:p>
          <w:p w:rsidR="00772A41" w:rsidRPr="007E6EFC" w:rsidRDefault="00772A41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политико-управленческая деятельность: </w:t>
            </w:r>
          </w:p>
          <w:p w:rsidR="00772A41" w:rsidRPr="007E6EFC" w:rsidRDefault="00772A41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к разработке политико-управленческих технологий, проектирования организационных структур в сфере политики, владение основами институционального </w:t>
            </w: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инжиниринга (ПК-19);</w:t>
            </w:r>
          </w:p>
          <w:p w:rsidR="00772A41" w:rsidRPr="007E6EFC" w:rsidRDefault="00772A41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консультативная деятельность: </w:t>
            </w:r>
          </w:p>
          <w:p w:rsidR="00772A41" w:rsidRPr="007E6EFC" w:rsidRDefault="00772A41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способность осуществлять политическое и политико-психологическое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лиц и организаций, действующих в административно-политической и публично-политической </w:t>
            </w:r>
            <w:proofErr w:type="gramStart"/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сферах</w:t>
            </w:r>
            <w:proofErr w:type="gramEnd"/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основе результатов политологического и социально-психологического анализа и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экспертизы (ПК-21);</w:t>
            </w:r>
          </w:p>
          <w:p w:rsidR="00772A41" w:rsidRPr="007E6EFC" w:rsidRDefault="00772A41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– владение навыками политического тренинга, формирования оптимальных моделей поведения лиц, действующих в административно-политической и публично-политической сферах (ПК-22);</w:t>
            </w:r>
          </w:p>
          <w:p w:rsidR="00772A41" w:rsidRPr="007E6EFC" w:rsidRDefault="00772A41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коммуникативная деятельность:</w:t>
            </w:r>
          </w:p>
          <w:p w:rsidR="00772A41" w:rsidRPr="007E6EFC" w:rsidRDefault="00772A41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к осуществлению политико-коммуникативной деятельности, навыки </w:t>
            </w:r>
            <w:r w:rsidRPr="007E6EFC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работы с различными аудиториями и группами общественности, создания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публицистических текстов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политической тематике (ПК-24).</w:t>
            </w:r>
          </w:p>
          <w:p w:rsidR="00772A41" w:rsidRPr="00021E1E" w:rsidRDefault="00772A41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41" w:rsidRPr="00021E1E" w:rsidTr="00704D57">
        <w:tc>
          <w:tcPr>
            <w:tcW w:w="567" w:type="dxa"/>
            <w:shd w:val="clear" w:color="auto" w:fill="auto"/>
          </w:tcPr>
          <w:p w:rsidR="00772A41" w:rsidRPr="00021E1E" w:rsidRDefault="00772A41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772A41" w:rsidRPr="00021E1E" w:rsidRDefault="00772A41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DF6">
              <w:rPr>
                <w:rFonts w:ascii="Times New Roman" w:hAnsi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/>
                <w:sz w:val="28"/>
                <w:szCs w:val="28"/>
              </w:rPr>
              <w:t>оценочных материалов (</w:t>
            </w:r>
            <w:r w:rsidRPr="00FA1DF6">
              <w:rPr>
                <w:rFonts w:ascii="Times New Roman" w:hAnsi="Times New Roman"/>
                <w:sz w:val="28"/>
                <w:szCs w:val="28"/>
              </w:rPr>
              <w:t>фондов оценочных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Цивилизационный</w:t>
            </w:r>
            <w:proofErr w:type="spellEnd"/>
            <w:r w:rsidRPr="00C4728C">
              <w:t xml:space="preserve"> метод и особенности его применения в политологическом анализе. 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История </w:t>
            </w:r>
            <w:proofErr w:type="spellStart"/>
            <w:r w:rsidRPr="00C4728C">
              <w:t>цивилизационного</w:t>
            </w:r>
            <w:proofErr w:type="spellEnd"/>
            <w:r w:rsidRPr="00C4728C">
              <w:t xml:space="preserve"> подхода к изучению общества. 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Значение </w:t>
            </w:r>
            <w:proofErr w:type="spellStart"/>
            <w:r w:rsidRPr="00C4728C">
              <w:t>цивилизационного</w:t>
            </w:r>
            <w:proofErr w:type="spellEnd"/>
            <w:r w:rsidRPr="00C4728C">
              <w:t xml:space="preserve"> подхода для сравнительных политологических исследований.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Цивилизационный</w:t>
            </w:r>
            <w:proofErr w:type="spellEnd"/>
            <w:r w:rsidRPr="00C4728C">
              <w:t xml:space="preserve"> подход в работах Плутарха, Геродота.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Цивилизационные</w:t>
            </w:r>
            <w:proofErr w:type="spellEnd"/>
            <w:r w:rsidRPr="00C4728C">
              <w:t xml:space="preserve"> взгляды Макиавелли.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Современный подход к </w:t>
            </w:r>
            <w:proofErr w:type="spellStart"/>
            <w:r w:rsidRPr="00C4728C">
              <w:t>цивилизационному</w:t>
            </w:r>
            <w:proofErr w:type="spellEnd"/>
            <w:r w:rsidRPr="00C4728C">
              <w:t xml:space="preserve"> измерению общественного развития (Бжезинский, Гербер и др.)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Проблематика </w:t>
            </w:r>
            <w:proofErr w:type="spellStart"/>
            <w:r w:rsidRPr="00C4728C">
              <w:t>межцивилизационного</w:t>
            </w:r>
            <w:proofErr w:type="spellEnd"/>
            <w:r w:rsidRPr="00C4728C">
              <w:t xml:space="preserve"> взаимодействия у </w:t>
            </w:r>
            <w:proofErr w:type="spellStart"/>
            <w:r w:rsidRPr="00C4728C">
              <w:t>Хантингтона</w:t>
            </w:r>
            <w:proofErr w:type="spellEnd"/>
            <w:r w:rsidRPr="00C4728C">
              <w:t xml:space="preserve">. 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Парадигмы </w:t>
            </w:r>
            <w:proofErr w:type="spellStart"/>
            <w:r w:rsidRPr="00C4728C">
              <w:t>цивилизационного</w:t>
            </w:r>
            <w:proofErr w:type="spellEnd"/>
            <w:r w:rsidRPr="00C4728C">
              <w:t xml:space="preserve"> развития (</w:t>
            </w:r>
            <w:proofErr w:type="spellStart"/>
            <w:r w:rsidRPr="00C4728C">
              <w:t>Катценштайн</w:t>
            </w:r>
            <w:proofErr w:type="spellEnd"/>
            <w:r w:rsidRPr="00C4728C">
              <w:t>, Хатами).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Политологические аспекты </w:t>
            </w:r>
            <w:proofErr w:type="spellStart"/>
            <w:r w:rsidRPr="00C4728C">
              <w:t>цивилизационного</w:t>
            </w:r>
            <w:proofErr w:type="spellEnd"/>
            <w:r w:rsidRPr="00C4728C">
              <w:t xml:space="preserve"> взаимодействия.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Этнокультурные различия цивилизаций.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Необходимость </w:t>
            </w:r>
            <w:proofErr w:type="spellStart"/>
            <w:r w:rsidRPr="00C4728C">
              <w:t>цивилизационного</w:t>
            </w:r>
            <w:proofErr w:type="spellEnd"/>
            <w:r w:rsidRPr="00C4728C">
              <w:t xml:space="preserve"> сотрудничества в современных условиях глобализации.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Деятельность международных организаций по созданию формата </w:t>
            </w:r>
            <w:proofErr w:type="spellStart"/>
            <w:r w:rsidRPr="00C4728C">
              <w:t>межцивилизационного</w:t>
            </w:r>
            <w:proofErr w:type="spellEnd"/>
            <w:r w:rsidRPr="00C4728C">
              <w:t xml:space="preserve"> взаимодействия.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Типология цивилизаций.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Исторические типологии А. Тойнби, О. Шпенглера, М.Вебера.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Развитие государственности в разных цивилизациях. 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Государственная политика как объект </w:t>
            </w:r>
            <w:proofErr w:type="spellStart"/>
            <w:r w:rsidRPr="00C4728C">
              <w:t>цивилизационного</w:t>
            </w:r>
            <w:proofErr w:type="spellEnd"/>
            <w:r w:rsidRPr="00C4728C">
              <w:t xml:space="preserve"> исследования.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Виды, формы и типы государственной политики в соответствии с </w:t>
            </w:r>
            <w:proofErr w:type="spellStart"/>
            <w:r w:rsidRPr="00C4728C">
              <w:t>цивилизационным</w:t>
            </w:r>
            <w:proofErr w:type="spellEnd"/>
            <w:r w:rsidRPr="00C4728C">
              <w:t xml:space="preserve"> подходом.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Концептуальные подходы к процессу разработки государственной политики.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Цивилизационное</w:t>
            </w:r>
            <w:proofErr w:type="spellEnd"/>
            <w:r w:rsidRPr="00C4728C">
              <w:t xml:space="preserve"> измерение целей и функций государственной политики.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Достижения различных мировых цивилизаций как основной механизм решения современных общественных проблем.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lastRenderedPageBreak/>
              <w:t>Представления о человеке и идеалы совершенства в различных цивилизациях.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Структура общества и параметры общественного единства в различных цивилизациях.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Институты власти, государственное устройство и право в различных цивилизациях.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Параметры </w:t>
            </w:r>
            <w:proofErr w:type="spellStart"/>
            <w:r w:rsidRPr="00C4728C">
              <w:t>цивилизационного</w:t>
            </w:r>
            <w:proofErr w:type="spellEnd"/>
            <w:r w:rsidRPr="00C4728C">
              <w:t xml:space="preserve"> измерения государственной политики в различных цивилизациях. 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Система верований и нравственности в различных цивилизациях.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Цивилизационное</w:t>
            </w:r>
            <w:proofErr w:type="spellEnd"/>
            <w:r w:rsidRPr="00C4728C">
              <w:t xml:space="preserve"> измерение культурно-исторического развития человечества.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Образ права и справедливости в различных цивилизациях.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Основные типы отношений армии и общества в различных цивилизациях.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Цивилизационное</w:t>
            </w:r>
            <w:proofErr w:type="spellEnd"/>
            <w:r w:rsidRPr="00C4728C">
              <w:t xml:space="preserve"> измерение современных процессов модернизации и глобализации.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Цивилизационное</w:t>
            </w:r>
            <w:proofErr w:type="spellEnd"/>
            <w:r w:rsidRPr="00C4728C">
              <w:t xml:space="preserve"> измерение регионализма.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Цивилизационное</w:t>
            </w:r>
            <w:proofErr w:type="spellEnd"/>
            <w:r w:rsidRPr="00C4728C">
              <w:t xml:space="preserve"> измерение политической культуры.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Цивилизационное</w:t>
            </w:r>
            <w:proofErr w:type="spellEnd"/>
            <w:r w:rsidRPr="00C4728C">
              <w:t xml:space="preserve"> измерение образования и воспитания.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Институциональные модели цивилизаций.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Основные типы </w:t>
            </w:r>
            <w:proofErr w:type="spellStart"/>
            <w:r w:rsidRPr="00C4728C">
              <w:t>межцивилизационных</w:t>
            </w:r>
            <w:proofErr w:type="spellEnd"/>
            <w:r w:rsidRPr="00C4728C">
              <w:t xml:space="preserve"> отношений.</w:t>
            </w:r>
          </w:p>
          <w:p w:rsidR="00393525" w:rsidRPr="00C4728C" w:rsidRDefault="00393525" w:rsidP="0039352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Диалог цивилизаций как основной механизм преодоления общественно-политических конфликтов.</w:t>
            </w:r>
          </w:p>
          <w:p w:rsidR="00772A41" w:rsidRPr="00021E1E" w:rsidRDefault="00772A41" w:rsidP="00393525">
            <w:pPr>
              <w:ind w:firstLine="7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41" w:rsidRPr="00021E1E" w:rsidTr="00704D57">
        <w:tc>
          <w:tcPr>
            <w:tcW w:w="567" w:type="dxa"/>
            <w:shd w:val="clear" w:color="auto" w:fill="auto"/>
          </w:tcPr>
          <w:p w:rsidR="00772A41" w:rsidRPr="00021E1E" w:rsidRDefault="00772A41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772A41" w:rsidRPr="00021E1E" w:rsidRDefault="00772A41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6945" w:type="dxa"/>
            <w:shd w:val="clear" w:color="auto" w:fill="auto"/>
          </w:tcPr>
          <w:p w:rsidR="00772A41" w:rsidRPr="007E4050" w:rsidRDefault="00772A41" w:rsidP="00704D57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>Бродель</w:t>
            </w:r>
            <w:proofErr w:type="spellEnd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 Грамматика цивилизаций. Изд-во: Весь Мир,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E4050">
                <w:rPr>
                  <w:rFonts w:ascii="Times New Roman" w:hAnsi="Times New Roman"/>
                  <w:color w:val="000000"/>
                  <w:sz w:val="24"/>
                  <w:szCs w:val="24"/>
                </w:rPr>
                <w:t>2008 г</w:t>
              </w:r>
            </w:smartTag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72A41" w:rsidRDefault="00772A41" w:rsidP="00704D57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>Валерстайн</w:t>
            </w:r>
            <w:proofErr w:type="spellEnd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 </w:t>
            </w:r>
            <w:proofErr w:type="spellStart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>Миросистемный</w:t>
            </w:r>
            <w:proofErr w:type="spellEnd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анализ: Введение. М.: Территория будущего, 2006. </w:t>
            </w:r>
          </w:p>
          <w:p w:rsidR="00772A41" w:rsidRDefault="00772A41" w:rsidP="00704D57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>Тойнби А. Цивилизация перед судом истории. Мир и Запад. М.: АСТ, 2011. 320 с.</w:t>
            </w:r>
          </w:p>
          <w:p w:rsidR="00772A41" w:rsidRDefault="00772A41" w:rsidP="00704D57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>Узланер</w:t>
            </w:r>
            <w:proofErr w:type="spellEnd"/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Введение в </w:t>
            </w:r>
            <w:proofErr w:type="spellStart"/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>постсекулярную</w:t>
            </w:r>
            <w:proofErr w:type="spellEnd"/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философию / Логос. 2011. № 3. С. 3-32.</w:t>
            </w:r>
          </w:p>
          <w:p w:rsidR="00772A41" w:rsidRPr="008D308F" w:rsidRDefault="00772A41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>Уткин А.И. Россия и Запад: история цивилизаций. М.,2000.</w:t>
            </w:r>
          </w:p>
          <w:p w:rsidR="00772A41" w:rsidRDefault="00772A41" w:rsidP="00704D57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>Фукуяма</w:t>
            </w:r>
            <w:proofErr w:type="spellEnd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 Конец истории? // Вопросы истории. М., 1990, № 3.</w:t>
            </w:r>
          </w:p>
          <w:p w:rsidR="00772A41" w:rsidRDefault="00772A41" w:rsidP="00704D57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Хайдеггер М. Бытие и время. Харьков: Фолио, 2003. 503 </w:t>
            </w:r>
            <w:proofErr w:type="gramStart"/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72A41" w:rsidRDefault="00772A41" w:rsidP="00704D57">
            <w:pPr>
              <w:widowControl w:val="0"/>
              <w:tabs>
                <w:tab w:val="num" w:pos="540"/>
              </w:tabs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>Хантингтон</w:t>
            </w:r>
            <w:proofErr w:type="spellEnd"/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Столкновение цивилизаций? // Полис, 1994. № 1.</w:t>
            </w:r>
          </w:p>
          <w:p w:rsidR="00772A41" w:rsidRDefault="00772A41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Цивилизации: теория, история, диалог, будущее / </w:t>
            </w:r>
            <w:proofErr w:type="spellStart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>Кузык</w:t>
            </w:r>
            <w:proofErr w:type="spellEnd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Борис Николаевич; </w:t>
            </w:r>
            <w:proofErr w:type="spellStart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>Яковец</w:t>
            </w:r>
            <w:proofErr w:type="spellEnd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Владимирович. – Москва: Изд-во Института экономических стратегий (ИНЭС), 2008. </w:t>
            </w:r>
          </w:p>
          <w:p w:rsidR="00772A41" w:rsidRDefault="00772A41" w:rsidP="00704D57">
            <w:pPr>
              <w:widowControl w:val="0"/>
              <w:tabs>
                <w:tab w:val="num" w:pos="5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Цивилизация. Восхождение и слом: Структурообразующие факторы и субъекты цивилизации</w:t>
            </w:r>
            <w:proofErr w:type="gramStart"/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О</w:t>
            </w:r>
            <w:proofErr w:type="gramEnd"/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тв. </w:t>
            </w:r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ред. Э. </w:t>
            </w:r>
            <w:proofErr w:type="spellStart"/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>В.Сайко</w:t>
            </w:r>
            <w:proofErr w:type="spellEnd"/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М.: Наука, 2003. </w:t>
            </w:r>
          </w:p>
          <w:p w:rsidR="00772A41" w:rsidRDefault="00772A41" w:rsidP="00704D57">
            <w:pPr>
              <w:widowControl w:val="0"/>
              <w:tabs>
                <w:tab w:val="num" w:pos="5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>Черновецкий</w:t>
            </w:r>
            <w:proofErr w:type="spellEnd"/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В.М. Запад и Восток. Столкновение цивилизаций. М.: Феникс 2007. </w:t>
            </w:r>
          </w:p>
          <w:p w:rsidR="00772A41" w:rsidRPr="00245953" w:rsidRDefault="00772A41" w:rsidP="00704D57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Шпенглер О. Закат Европы. Очерки морфологии мировой истории. Том 1. Образ и действительность. М.: Попурри, 2009. 656 </w:t>
            </w:r>
            <w:proofErr w:type="gramStart"/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72A41" w:rsidRPr="00021E1E" w:rsidRDefault="00772A41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2A41" w:rsidRPr="009C143E" w:rsidRDefault="00772A41" w:rsidP="00772A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2A41" w:rsidRPr="009C143E" w:rsidRDefault="00772A41" w:rsidP="00772A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2A41" w:rsidRDefault="00772A41" w:rsidP="00772A41"/>
    <w:p w:rsidR="00772A41" w:rsidRDefault="00772A41" w:rsidP="00772A41"/>
    <w:p w:rsidR="00772A41" w:rsidRDefault="00772A41" w:rsidP="00772A41"/>
    <w:p w:rsidR="00E03C5F" w:rsidRDefault="00E03C5F"/>
    <w:sectPr w:rsidR="00E03C5F" w:rsidSect="004E5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431" w:rsidRDefault="00987431" w:rsidP="00772A41">
      <w:pPr>
        <w:spacing w:after="0" w:line="240" w:lineRule="auto"/>
      </w:pPr>
      <w:r>
        <w:separator/>
      </w:r>
    </w:p>
  </w:endnote>
  <w:endnote w:type="continuationSeparator" w:id="0">
    <w:p w:rsidR="00987431" w:rsidRDefault="00987431" w:rsidP="0077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431" w:rsidRDefault="00987431" w:rsidP="00772A41">
      <w:pPr>
        <w:spacing w:after="0" w:line="240" w:lineRule="auto"/>
      </w:pPr>
      <w:r>
        <w:separator/>
      </w:r>
    </w:p>
  </w:footnote>
  <w:footnote w:type="continuationSeparator" w:id="0">
    <w:p w:rsidR="00987431" w:rsidRDefault="00987431" w:rsidP="00772A41">
      <w:pPr>
        <w:spacing w:after="0" w:line="240" w:lineRule="auto"/>
      </w:pPr>
      <w:r>
        <w:continuationSeparator/>
      </w:r>
    </w:p>
  </w:footnote>
  <w:footnote w:id="1">
    <w:p w:rsidR="00772A41" w:rsidRPr="007D11A7" w:rsidRDefault="00772A41" w:rsidP="00772A41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7D11A7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Зачет либо экзамен.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66D47"/>
    <w:multiLevelType w:val="hybridMultilevel"/>
    <w:tmpl w:val="0FF8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A33B6"/>
    <w:multiLevelType w:val="hybridMultilevel"/>
    <w:tmpl w:val="7032A210"/>
    <w:lvl w:ilvl="0" w:tplc="CF92C4BA">
      <w:start w:val="1"/>
      <w:numFmt w:val="decimal"/>
      <w:lvlText w:val="%1."/>
      <w:lvlJc w:val="center"/>
      <w:pPr>
        <w:ind w:left="150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A41"/>
    <w:rsid w:val="00393525"/>
    <w:rsid w:val="004E5B90"/>
    <w:rsid w:val="00513474"/>
    <w:rsid w:val="007545F0"/>
    <w:rsid w:val="00772A41"/>
    <w:rsid w:val="00987431"/>
    <w:rsid w:val="00E0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4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2A4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2A4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772A41"/>
    <w:rPr>
      <w:vertAlign w:val="superscript"/>
    </w:rPr>
  </w:style>
  <w:style w:type="paragraph" w:customStyle="1" w:styleId="1-">
    <w:name w:val="Стиль Стиль Заголовок 1 + Темно-красный не все прописные + не все п..."/>
    <w:basedOn w:val="a"/>
    <w:rsid w:val="00772A41"/>
    <w:pPr>
      <w:widowControl w:val="0"/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  <w:outlineLvl w:val="3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393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3935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1174</Words>
  <Characters>6694</Characters>
  <Application>Microsoft Office Word</Application>
  <DocSecurity>0</DocSecurity>
  <Lines>55</Lines>
  <Paragraphs>15</Paragraphs>
  <ScaleCrop>false</ScaleCrop>
  <Company/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3</cp:revision>
  <dcterms:created xsi:type="dcterms:W3CDTF">2019-05-27T09:24:00Z</dcterms:created>
  <dcterms:modified xsi:type="dcterms:W3CDTF">2019-05-28T13:13:00Z</dcterms:modified>
</cp:coreProperties>
</file>