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88" w:rsidRPr="006532AD" w:rsidRDefault="00273688" w:rsidP="006532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32AD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tbl>
      <w:tblPr>
        <w:tblStyle w:val="a3"/>
        <w:tblW w:w="10986" w:type="dxa"/>
        <w:tblInd w:w="-1168" w:type="dxa"/>
        <w:tblLook w:val="04A0"/>
      </w:tblPr>
      <w:tblGrid>
        <w:gridCol w:w="567"/>
        <w:gridCol w:w="3403"/>
        <w:gridCol w:w="7016"/>
      </w:tblGrid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016" w:type="dxa"/>
          </w:tcPr>
          <w:p w:rsidR="00273688" w:rsidRPr="006532AD" w:rsidRDefault="00273688" w:rsidP="0065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3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016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Политическое учение Ватикана</w:t>
            </w: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3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7016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3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016" w:type="dxa"/>
          </w:tcPr>
          <w:p w:rsidR="00EC5E1C" w:rsidRPr="006532AD" w:rsidRDefault="00EC5E1C" w:rsidP="006532AD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Целью</w:t>
            </w: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освоения дисциплины «Политическое учение Ватикана» является расширение и углубление знаний о социально-политической деятельности богословского и религиозно-политического института католицизма, выработка умений и навыков аналитической </w:t>
            </w:r>
            <w:proofErr w:type="gramStart"/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нормативно-правовыми документами религиозного характера посвященных становлению западноевропейской правовой традиции с целью их использования для формирования общей политической картины мира.</w:t>
            </w:r>
          </w:p>
          <w:p w:rsidR="00EC5E1C" w:rsidRPr="006532AD" w:rsidRDefault="00EC5E1C" w:rsidP="006532A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этой целью реализуются следующие </w:t>
            </w:r>
            <w:r w:rsidRPr="006532A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задачи</w:t>
            </w: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дисциплины:</w:t>
            </w:r>
          </w:p>
          <w:p w:rsidR="00EC5E1C" w:rsidRPr="006532AD" w:rsidRDefault="00EC5E1C" w:rsidP="006532A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формирование представления о зарождении и становлении института папства, его роли и месте в развитии политической мысли;</w:t>
            </w:r>
          </w:p>
          <w:p w:rsidR="00EC5E1C" w:rsidRPr="006532AD" w:rsidRDefault="00EC5E1C" w:rsidP="006532A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изучение ключевых вех становления современной Европы под влиянием и в связи с развитием Святого Престола;</w:t>
            </w:r>
          </w:p>
          <w:p w:rsidR="00273688" w:rsidRPr="006532AD" w:rsidRDefault="00EC5E1C" w:rsidP="006532AD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приобретение основ знаний о роли Ватикана как </w:t>
            </w:r>
            <w:proofErr w:type="spellStart"/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актора</w:t>
            </w:r>
            <w:proofErr w:type="spellEnd"/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международных отношений, степени участия в международной </w:t>
            </w:r>
            <w:proofErr w:type="gramStart"/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политике</w:t>
            </w:r>
            <w:proofErr w:type="gramEnd"/>
            <w:r w:rsidRPr="006532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в исторической ретроспективе, так и в настоящее время.</w:t>
            </w: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3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016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Зачёт</w:t>
            </w: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3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7016" w:type="dxa"/>
          </w:tcPr>
          <w:p w:rsidR="00273688" w:rsidRPr="006532AD" w:rsidRDefault="00273688" w:rsidP="006532AD">
            <w:pPr>
              <w:ind w:lef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b/>
                <w:sz w:val="28"/>
                <w:szCs w:val="28"/>
              </w:rPr>
              <w:t>УК:</w:t>
            </w:r>
          </w:p>
          <w:p w:rsidR="00273688" w:rsidRPr="006532AD" w:rsidRDefault="00273688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анализировать основные этапы и закономерности исторического развития общества, понимать место человека в историческом процессе для формирования гражданской позиции (УК-10.Б).</w:t>
            </w:r>
          </w:p>
          <w:p w:rsidR="00273688" w:rsidRPr="006532AD" w:rsidRDefault="00273688" w:rsidP="006532AD">
            <w:pPr>
              <w:ind w:lef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b/>
                <w:sz w:val="28"/>
                <w:szCs w:val="28"/>
              </w:rPr>
              <w:t>ОПК:</w:t>
            </w:r>
          </w:p>
          <w:p w:rsidR="00273688" w:rsidRPr="006532AD" w:rsidRDefault="00273688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давать характеристику и оценку отдельным политическим событиям и процессам, выявляя их связь с экономическим, социальным и культурным контекстами, а также с объективными тенденциями и закономерностями развития политической системы в целом (ОПК-10.Б).</w:t>
            </w:r>
            <w:proofErr w:type="gramEnd"/>
          </w:p>
          <w:p w:rsidR="00273688" w:rsidRPr="006532AD" w:rsidRDefault="00273688" w:rsidP="006532AD">
            <w:pPr>
              <w:ind w:left="17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b/>
                <w:sz w:val="28"/>
                <w:szCs w:val="28"/>
              </w:rPr>
              <w:t>ПК: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>1)Научно-информационная деятельность: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владеть навыками научных 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 политических процессов и отношений, методами сбора и обработки данных (ПК-8.Б).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>2)Экспертно-аналитическая деятельность: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сбор, обработку и анализ первичной политической</w:t>
            </w: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информации в условиях информационной закрытости и намеренного искажения данных (ПК-15.Б).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>3)Организационно-управленческая деятельность: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политико-управленческие технологии, участвовать в проектировании и создании организационных структур в сфере политики в соответствии с поставленной задачей (ПК-20.Б).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>4)Информационно-справочная деятельность: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владеть знаниями о коммуникативных процессах, каналах массовой коммуникации, средствах массовой информации, особенностях их функционирования в современном мире (ПК-24.Б).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>5)Коммуникативная деятельность: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персональную и групповую коммуникацию в коллективе с целью повышения его общественно-политической активности (ПК-29.Б).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i/>
                <w:sz w:val="28"/>
                <w:szCs w:val="28"/>
              </w:rPr>
              <w:t>6)Педагогическая деятельность:</w:t>
            </w:r>
          </w:p>
          <w:p w:rsidR="00E46649" w:rsidRPr="006532AD" w:rsidRDefault="00E46649" w:rsidP="006532AD">
            <w:pPr>
              <w:ind w:lef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полученные знания и навыки в области политологических дисциплин для разработки учебно-методических материалов по обществознанию и обществоведческим курсам (ПК-11.Б).</w:t>
            </w: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3" w:type="dxa"/>
          </w:tcPr>
          <w:p w:rsidR="00273688" w:rsidRPr="006532AD" w:rsidRDefault="00E46649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sz w:val="28"/>
                <w:szCs w:val="28"/>
              </w:rPr>
              <w:t>Примеры оценочных материалов (фондов оценочных средств)</w:t>
            </w:r>
          </w:p>
        </w:tc>
        <w:tc>
          <w:tcPr>
            <w:tcW w:w="7016" w:type="dxa"/>
          </w:tcPr>
          <w:p w:rsidR="00273688" w:rsidRPr="006532AD" w:rsidRDefault="009C58F0" w:rsidP="00653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проведения текущего контроля и промежуточной аттестации</w:t>
            </w:r>
          </w:p>
          <w:p w:rsidR="009C58F0" w:rsidRPr="006532AD" w:rsidRDefault="009C58F0" w:rsidP="006532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Становление церкви: основные вехи становления;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Ультрамонтанская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теория эволюции церкви (П.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Батифоль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, Ж.П. Иоанн);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Православная евхаристическая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экклезиология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(С.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Троянос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, В.И.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Фидас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Политика Константина на первом вселенском соборе: основной догмат христианства;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Первая роковая женщина папства: Роль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Гвидо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Агильтруды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в папстве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средневиковья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Захват власти семейством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Теофилакта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Власть германских императоров при Генрихе III;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Франгепаны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Фьерлеоны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в противостоянии с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папстов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Борьба пап с Фридрихом Барбароссой;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Реализм Фомы Аквинского: ключевые предпосылки и противоречия канцеляризма;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Номинализм Уильяма Оккама: основы волюнтаристской концепции;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Отрыв политики, как науки, от религиозных мировоззрений – Н. Макиавелли;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Заговоры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Альфонсо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Петруччи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против папы;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Sacco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Roma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(1527 г.);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Папы-покровители наук в истории Ватикана;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вехи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Тридентского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собора;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государственной задолженности в папском государстве;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Папство Пия VII: от коронации Наполеона до возвращения в Рим;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Последствия собора 1811 года для внутренней и внешней политики Франции,</w:t>
            </w:r>
          </w:p>
          <w:p w:rsidR="009C58F0" w:rsidRPr="006532AD" w:rsidRDefault="009C58F0" w:rsidP="006532A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аннулирование конкордата;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Возвращение папству светской власти;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постулаты II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Ватиканского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собора;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Теология освобождения сегодня: борьба или смирение Ватикана;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Реакция мировых религий на итоги собора;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Учение Ватикана и марксизм в представлении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Кантерова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И.Я.;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Ключевые тезисы социально-политической энциклики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Caritas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Veritate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Степень участия Ватикана в разрешении финансово-экономических и социально-политических кризисов в настоящее время.</w:t>
            </w:r>
          </w:p>
        </w:tc>
      </w:tr>
      <w:tr w:rsidR="00273688" w:rsidRPr="006532AD" w:rsidTr="00273688">
        <w:tc>
          <w:tcPr>
            <w:tcW w:w="567" w:type="dxa"/>
          </w:tcPr>
          <w:p w:rsidR="00273688" w:rsidRPr="006532AD" w:rsidRDefault="00273688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03" w:type="dxa"/>
          </w:tcPr>
          <w:p w:rsidR="00273688" w:rsidRPr="006532AD" w:rsidRDefault="009C58F0" w:rsidP="00653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016" w:type="dxa"/>
          </w:tcPr>
          <w:p w:rsidR="00793612" w:rsidRPr="006532AD" w:rsidRDefault="00793612" w:rsidP="006532AD">
            <w:pPr>
              <w:pStyle w:val="a4"/>
              <w:numPr>
                <w:ilvl w:val="0"/>
                <w:numId w:val="7"/>
              </w:numPr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eastAsia="Times New Roman" w:hAnsi="Times New Roman" w:cs="Times New Roman"/>
                <w:bCs/>
                <w:iCs/>
                <w:kern w:val="36"/>
                <w:sz w:val="28"/>
                <w:szCs w:val="28"/>
                <w:lang w:eastAsia="ru-RU"/>
              </w:rPr>
              <w:t>Социально-экономическое учение Ватикана как альтернатива капитализму и социализму</w:t>
            </w:r>
            <w:r w:rsidRPr="006532A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ru-RU"/>
              </w:rPr>
              <w:t xml:space="preserve"> </w:t>
            </w:r>
            <w:r w:rsidRPr="00653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// Вестник Курганского государственного университета. 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Серия «Гуманитарные науки», выпуск 12. 2016.</w:t>
            </w:r>
          </w:p>
          <w:p w:rsidR="00793612" w:rsidRPr="006532AD" w:rsidRDefault="000600A6" w:rsidP="006532AD">
            <w:pPr>
              <w:pStyle w:val="a4"/>
              <w:numPr>
                <w:ilvl w:val="0"/>
                <w:numId w:val="7"/>
              </w:numPr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Michael Novak. Catholic Social Thought and Liberal Institutions: Freedom with Justice.</w:t>
            </w:r>
            <w:r w:rsidR="00793612" w:rsidRPr="006532A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Routledge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2017</w:t>
            </w:r>
            <w:r w:rsidR="00793612"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600A6" w:rsidRPr="006532AD" w:rsidRDefault="000600A6" w:rsidP="006532A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М.Е. Никифорова. Планетарное католичество: Ватикан и глобализация. – М., 2010</w:t>
            </w:r>
            <w:r w:rsidR="00793612"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532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Латеранские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соглашения: Договор Святого Престола и Италии (11 февраля 1929 г.)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Лычковский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П.Ю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Суверенитет и </w:t>
            </w:r>
            <w:proofErr w:type="gram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  <w:proofErr w:type="gram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правосубъектность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Святого Престола // Журнал международного права и международных отношений.</w:t>
            </w:r>
            <w:r w:rsidR="00745FB1"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№ 3. 2011.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Основной Закон Государства Града Ватикан (26 ноября 2000 года)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Садченко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В.Н. Специфика Святого Престола как участника международных отношений // Журнал гуманитарных и юридических исследований.</w:t>
            </w:r>
            <w:r w:rsidR="00745FB1"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№2. 2014.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Зонова Т.В. Дипломатия Ватикана в контексте эволюции Европейской политической системы. - М.: РОССПЭН, 2000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Колупаев В.Е. Восточные коллекции Ватикана // Восточная коллекция. 2008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 С. 135—142.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Колупаев В. Е.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Российско-ватиканские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 в ХХ веке: новые документы Русского зарубежья // Современная Европа: Журнал общественно-политических исследований. 2011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3 С. 106—111.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Красиков, А.А. Ватикан: история и современность. М., 1991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Лозинский, С.Г. История папства. М.: Политиздат, 1986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58F0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Музеи Ватикана. Рим. М., 1974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3688" w:rsidRPr="006532AD" w:rsidRDefault="009C58F0" w:rsidP="006532A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>Гергей</w:t>
            </w:r>
            <w:proofErr w:type="spellEnd"/>
            <w:r w:rsidRPr="006532AD">
              <w:rPr>
                <w:rFonts w:ascii="Times New Roman" w:hAnsi="Times New Roman" w:cs="Times New Roman"/>
                <w:sz w:val="28"/>
                <w:szCs w:val="28"/>
              </w:rPr>
              <w:t xml:space="preserve"> Е. История папства</w:t>
            </w:r>
            <w:r w:rsidR="00EC5E1C" w:rsidRPr="006532AD">
              <w:rPr>
                <w:rFonts w:ascii="Times New Roman" w:hAnsi="Times New Roman" w:cs="Times New Roman"/>
                <w:sz w:val="28"/>
                <w:szCs w:val="28"/>
              </w:rPr>
              <w:t>. М.,1996.</w:t>
            </w:r>
          </w:p>
        </w:tc>
      </w:tr>
    </w:tbl>
    <w:p w:rsidR="00273075" w:rsidRPr="006532AD" w:rsidRDefault="00273075" w:rsidP="00653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3075" w:rsidRPr="006532AD" w:rsidSect="00BE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256"/>
    <w:multiLevelType w:val="hybridMultilevel"/>
    <w:tmpl w:val="7FEC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A7369"/>
    <w:multiLevelType w:val="hybridMultilevel"/>
    <w:tmpl w:val="8B22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22BC"/>
    <w:multiLevelType w:val="hybridMultilevel"/>
    <w:tmpl w:val="A18AD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141117"/>
    <w:multiLevelType w:val="hybridMultilevel"/>
    <w:tmpl w:val="0B44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15112"/>
    <w:multiLevelType w:val="hybridMultilevel"/>
    <w:tmpl w:val="E6AE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21AA3"/>
    <w:multiLevelType w:val="hybridMultilevel"/>
    <w:tmpl w:val="0B449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A27E1"/>
    <w:multiLevelType w:val="hybridMultilevel"/>
    <w:tmpl w:val="21CC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32C1"/>
    <w:rsid w:val="000600A6"/>
    <w:rsid w:val="001332C1"/>
    <w:rsid w:val="00273075"/>
    <w:rsid w:val="00273688"/>
    <w:rsid w:val="00394485"/>
    <w:rsid w:val="006532AD"/>
    <w:rsid w:val="00745FB1"/>
    <w:rsid w:val="00793612"/>
    <w:rsid w:val="007F1ADD"/>
    <w:rsid w:val="009C58F0"/>
    <w:rsid w:val="00BE3CB4"/>
    <w:rsid w:val="00E46649"/>
    <w:rsid w:val="00EC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5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Кандагар</cp:lastModifiedBy>
  <cp:revision>6</cp:revision>
  <dcterms:created xsi:type="dcterms:W3CDTF">2019-11-25T15:18:00Z</dcterms:created>
  <dcterms:modified xsi:type="dcterms:W3CDTF">2019-12-01T20:36:00Z</dcterms:modified>
</cp:coreProperties>
</file>