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42" w:rsidRDefault="00A77642" w:rsidP="00A77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1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14281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14281A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A77642" w:rsidRDefault="00A77642" w:rsidP="00A77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«Политика и право»</w:t>
      </w:r>
    </w:p>
    <w:p w:rsidR="00A77642" w:rsidRPr="0014281A" w:rsidRDefault="00A77642" w:rsidP="00A77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(магистратура Политология)</w:t>
      </w:r>
    </w:p>
    <w:p w:rsidR="00A77642" w:rsidRPr="0014281A" w:rsidRDefault="00A77642" w:rsidP="00A77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7229"/>
      </w:tblGrid>
      <w:tr w:rsidR="00A77642" w:rsidRPr="00021E1E" w:rsidTr="00CF1CDA">
        <w:tc>
          <w:tcPr>
            <w:tcW w:w="567" w:type="dxa"/>
            <w:shd w:val="clear" w:color="auto" w:fill="auto"/>
          </w:tcPr>
          <w:p w:rsidR="00A77642" w:rsidRPr="00021E1E" w:rsidRDefault="00A77642" w:rsidP="00CF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A77642" w:rsidRPr="00021E1E" w:rsidRDefault="00A77642" w:rsidP="00CF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7229" w:type="dxa"/>
            <w:shd w:val="clear" w:color="auto" w:fill="auto"/>
          </w:tcPr>
          <w:p w:rsidR="00A77642" w:rsidRPr="00021E1E" w:rsidRDefault="00A77642" w:rsidP="00CF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7642" w:rsidRPr="00021E1E" w:rsidTr="00CF1CDA">
        <w:tc>
          <w:tcPr>
            <w:tcW w:w="567" w:type="dxa"/>
            <w:shd w:val="clear" w:color="auto" w:fill="auto"/>
          </w:tcPr>
          <w:p w:rsidR="00A77642" w:rsidRPr="00021E1E" w:rsidRDefault="00A77642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77642" w:rsidRPr="00021E1E" w:rsidRDefault="00A77642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7229" w:type="dxa"/>
            <w:shd w:val="clear" w:color="auto" w:fill="auto"/>
          </w:tcPr>
          <w:p w:rsidR="00A77642" w:rsidRPr="00021E1E" w:rsidRDefault="00A77642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 и право</w:t>
            </w:r>
          </w:p>
        </w:tc>
      </w:tr>
      <w:tr w:rsidR="00A77642" w:rsidRPr="00021E1E" w:rsidTr="00CF1CDA">
        <w:tc>
          <w:tcPr>
            <w:tcW w:w="567" w:type="dxa"/>
            <w:shd w:val="clear" w:color="auto" w:fill="auto"/>
          </w:tcPr>
          <w:p w:rsidR="00A77642" w:rsidRPr="00021E1E" w:rsidRDefault="00A77642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77642" w:rsidRPr="00021E1E" w:rsidRDefault="00A77642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 (ч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>исло зачетных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:rsidR="00A77642" w:rsidRPr="00021E1E" w:rsidRDefault="00A77642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7642" w:rsidRPr="00021E1E" w:rsidTr="00CF1CDA">
        <w:tc>
          <w:tcPr>
            <w:tcW w:w="567" w:type="dxa"/>
            <w:shd w:val="clear" w:color="auto" w:fill="auto"/>
          </w:tcPr>
          <w:p w:rsidR="00A77642" w:rsidRPr="00021E1E" w:rsidRDefault="00A77642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77642" w:rsidRPr="00021E1E" w:rsidRDefault="00A77642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7229" w:type="dxa"/>
            <w:shd w:val="clear" w:color="auto" w:fill="auto"/>
          </w:tcPr>
          <w:p w:rsidR="00A77642" w:rsidRPr="00D25E6F" w:rsidRDefault="00A77642" w:rsidP="00CF1C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E19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Целью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освоения дисциплины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Полтика и право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» является расширение и углубление знаний о правовой основе политической деятельно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использование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формирования и реал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изации государственной политики на постсоветском пространстве; </w:t>
            </w:r>
            <w:r w:rsidRPr="00D25E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целостное представление о характере взаимосвязи и взаимовлияния права и политики в условиях развития политических процессов в постсоветских странах в современных геополитических реалиях с учётом управленческого, экономического, социально-политического и информационно-правового факторов.  </w:t>
            </w:r>
            <w:proofErr w:type="gramEnd"/>
          </w:p>
          <w:p w:rsidR="00A77642" w:rsidRPr="00D6483C" w:rsidRDefault="00A77642" w:rsidP="00CF1CD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этой целью реализуются следующие </w:t>
            </w: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дисциплины:</w:t>
            </w:r>
          </w:p>
          <w:p w:rsidR="00A77642" w:rsidRPr="00A62C1C" w:rsidRDefault="00A77642" w:rsidP="00CF1CD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C1C">
              <w:rPr>
                <w:rFonts w:ascii="Times New Roman" w:hAnsi="Times New Roman"/>
                <w:color w:val="000000"/>
                <w:sz w:val="24"/>
                <w:szCs w:val="24"/>
              </w:rPr>
              <w:t>- изучить процесс возникновения и особенности развития гос</w:t>
            </w:r>
            <w:r w:rsidRPr="00A62C1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62C1C">
              <w:rPr>
                <w:rFonts w:ascii="Times New Roman" w:hAnsi="Times New Roman"/>
                <w:color w:val="000000"/>
                <w:sz w:val="24"/>
                <w:szCs w:val="24"/>
              </w:rPr>
              <w:t>дарства и права; процедуры и процессы государственного вмешательства в общес</w:t>
            </w:r>
            <w:r w:rsidRPr="00A62C1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62C1C">
              <w:rPr>
                <w:rFonts w:ascii="Times New Roman" w:hAnsi="Times New Roman"/>
                <w:color w:val="000000"/>
                <w:sz w:val="24"/>
                <w:szCs w:val="24"/>
              </w:rPr>
              <w:t>венные отношения; механизм анализа причинно-следственных связей в изучении основных инстит</w:t>
            </w:r>
            <w:r w:rsidRPr="00A62C1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государства и права;</w:t>
            </w:r>
          </w:p>
          <w:p w:rsidR="00A77642" w:rsidRDefault="00A77642" w:rsidP="00CF1CD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приобрести основы знаний об </w:t>
            </w:r>
            <w:r w:rsidRPr="00F72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основных источниках национальных правовых систем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конституциях </w:t>
            </w:r>
            <w:r w:rsidRPr="00F72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 СНГ,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истории их разработки и принятия, возникновении на постсоветском пространстве новых субъектов международного права – независимых республик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77642" w:rsidRPr="00D6483C" w:rsidRDefault="00A77642" w:rsidP="00CF1CD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изучить </w:t>
            </w:r>
            <w:r w:rsidRPr="004300FF">
              <w:rPr>
                <w:rFonts w:ascii="Times New Roman" w:hAnsi="Times New Roman"/>
                <w:color w:val="000000"/>
                <w:sz w:val="24"/>
                <w:szCs w:val="24"/>
              </w:rPr>
              <w:t>в сравнительно-правовом плане основных институтов конституционного права стран Содружества: основ конституционного строя стран СНГ; государственного управления и устройства; местного самоуправления в странах СНГ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77642" w:rsidRPr="00D6483C" w:rsidRDefault="00A77642" w:rsidP="00CF1CD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сформировать представления о </w:t>
            </w:r>
            <w:r w:rsidRPr="004300FF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конституционно-правовом статусе человека и гражданина в новых демократических режимах;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национальных особенностях конституционного и государственного строительства в постсоветских странах;</w:t>
            </w:r>
          </w:p>
          <w:p w:rsidR="00A77642" w:rsidRPr="00D6483C" w:rsidRDefault="00A77642" w:rsidP="00CF1CD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– выработ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ать умения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навык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поиска, толкования и применения актов национального законодательства в сфере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ализации государственной политики на постсоветском пространстве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77642" w:rsidRPr="00D25E6F" w:rsidRDefault="00A77642" w:rsidP="00CF1CD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E6F">
              <w:rPr>
                <w:rFonts w:ascii="Times New Roman" w:hAnsi="Times New Roman"/>
                <w:color w:val="000000"/>
                <w:sz w:val="24"/>
                <w:szCs w:val="24"/>
              </w:rPr>
              <w:t>- рассмотреть современное состояние развития политико-</w:t>
            </w:r>
            <w:r w:rsidRPr="00D25E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правовой культуры эле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ктората в постсоветских странах.</w:t>
            </w:r>
          </w:p>
          <w:p w:rsidR="00A77642" w:rsidRPr="00021E1E" w:rsidRDefault="00A77642" w:rsidP="00CF1CDA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642" w:rsidRPr="00021E1E" w:rsidTr="00CF1CDA">
        <w:tc>
          <w:tcPr>
            <w:tcW w:w="567" w:type="dxa"/>
            <w:shd w:val="clear" w:color="auto" w:fill="auto"/>
          </w:tcPr>
          <w:p w:rsidR="00A77642" w:rsidRPr="00021E1E" w:rsidRDefault="00A77642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77642" w:rsidRPr="00021E1E" w:rsidRDefault="00A77642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промежуточной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7229" w:type="dxa"/>
            <w:shd w:val="clear" w:color="auto" w:fill="auto"/>
          </w:tcPr>
          <w:p w:rsidR="00A77642" w:rsidRPr="00021E1E" w:rsidRDefault="00A17291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A77642" w:rsidRPr="00021E1E" w:rsidTr="00CF1CDA">
        <w:tc>
          <w:tcPr>
            <w:tcW w:w="567" w:type="dxa"/>
            <w:shd w:val="clear" w:color="auto" w:fill="auto"/>
          </w:tcPr>
          <w:p w:rsidR="00A77642" w:rsidRPr="00021E1E" w:rsidRDefault="00A77642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77642" w:rsidRDefault="00A77642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7642" w:rsidRPr="00021E1E" w:rsidRDefault="00A17291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ОНК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:rsidR="00A17291" w:rsidRPr="007E6EFC" w:rsidRDefault="00A17291" w:rsidP="00A17291">
            <w:pPr>
              <w:ind w:firstLine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ОНК:</w:t>
            </w:r>
          </w:p>
          <w:p w:rsidR="00A17291" w:rsidRPr="007E6EFC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анализировать и оценивать философские проблемы при решении социальных и профессиональных задач (М-ОНК-1)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7291" w:rsidRPr="007E6EFC" w:rsidRDefault="00A17291" w:rsidP="00A17291">
            <w:pPr>
              <w:ind w:firstLine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ИК:</w:t>
            </w:r>
          </w:p>
          <w:p w:rsidR="00A17291" w:rsidRPr="00412B45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использовать организационно-управленческие методики и навыки проектирования в профессиональной и социальной деятельности, в научно-исследовательской, экспертной, аналитической, консалтинговой, коммуникативной и педагогической сферах (М-ИК-5); </w:t>
            </w:r>
          </w:p>
          <w:p w:rsidR="00A17291" w:rsidRPr="00412B45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 использовать углублённые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(М-ИК-6);</w:t>
            </w:r>
          </w:p>
          <w:p w:rsidR="00A17291" w:rsidRPr="007E6EFC" w:rsidRDefault="00A17291" w:rsidP="00A17291">
            <w:pPr>
              <w:ind w:firstLine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СК:</w:t>
            </w:r>
          </w:p>
          <w:p w:rsidR="00A17291" w:rsidRPr="00412B45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</w:t>
            </w: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поиску, критическому анализу, обобщению и систематизации научной информации, к постановке целей исследования и выбору оптимальных путей и методов их достижения (М-СК-2);</w:t>
            </w:r>
          </w:p>
          <w:p w:rsidR="00A17291" w:rsidRPr="00412B45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к самостоятельному обучению и разработке новых методов исследования, к изменению научного и научно-производственного профиля деятельности; к инновационной научно-образовательной деятельности (М-СК-3); </w:t>
            </w:r>
          </w:p>
          <w:p w:rsidR="00A17291" w:rsidRPr="007E6EFC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 готовность приобретать междисциплинарные знания, расширять и углублять свое научное мировоззрение (М-СК-4)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7291" w:rsidRPr="007E6EFC" w:rsidRDefault="00A17291" w:rsidP="00A17291">
            <w:pPr>
              <w:ind w:firstLine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ПК, соответствующие видам профессиональной деятельности, на которые ориентирована программа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магистратуры</w:t>
            </w: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A17291" w:rsidRPr="007E6EFC" w:rsidRDefault="00A17291" w:rsidP="00A17291">
            <w:pPr>
              <w:ind w:firstLine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научно-исследовательская деятельность:</w:t>
            </w:r>
          </w:p>
          <w:p w:rsidR="00A17291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самостоятельно ставить конкретные задачи научных исследований в области политической науки и в междисциплинарной сфере и решать их с использованием новейшего отечественного и зарубежного опыта (М-ПК-2); </w:t>
            </w:r>
          </w:p>
          <w:p w:rsidR="00A17291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использовать специализированные 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отечественные и зарубежные базы данных, как по политическим наукам, так и по смежным дисциплинам (М-ПК-4);</w:t>
            </w:r>
          </w:p>
          <w:p w:rsidR="00A17291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профессиональному составлению и оформлению научно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технической документации, научных отчетов, обзоров, докладов и статьей проектов научно-исследовательских разработок в соответствии с нормативными документами, а также к разработке новаторских форматов публикаций; владение навыками редактирования научных политологических текстов (М-ПК-6); </w:t>
            </w:r>
          </w:p>
          <w:p w:rsidR="00A17291" w:rsidRPr="007E6EFC" w:rsidRDefault="00A17291" w:rsidP="00A17291">
            <w:pPr>
              <w:ind w:firstLine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экспертно-аналитическая деятельность:</w:t>
            </w:r>
          </w:p>
          <w:p w:rsidR="00A17291" w:rsidRPr="007E6EFC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осуществлению политической экспертизы и комплексной политической диагностики, умение организовывать работу по объяснению, прогнозированию политических процессов и проблемных ситуаций (М-ПК-8); </w:t>
            </w:r>
          </w:p>
          <w:p w:rsidR="00A17291" w:rsidRPr="007E6EFC" w:rsidRDefault="00A17291" w:rsidP="00A17291">
            <w:pPr>
              <w:ind w:firstLine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политико-управленческая деятельность: </w:t>
            </w:r>
          </w:p>
          <w:p w:rsidR="00A17291" w:rsidRPr="007E6EFC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разработке инновационных политико-управленческих технологий, созданию организационных структур в сфере политики, владение навыками институционального инжиниринга (М-ПК-16)</w:t>
            </w: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A17291" w:rsidRPr="007E6EFC" w:rsidRDefault="00A17291" w:rsidP="00A17291">
            <w:pPr>
              <w:ind w:firstLine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консультативная деятельность: </w:t>
            </w:r>
          </w:p>
          <w:p w:rsidR="00A17291" w:rsidRPr="00426FAF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-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использованию специализированных теоретических подходов для организации консалтинговой деятельности (М-ПК-17); </w:t>
            </w:r>
          </w:p>
          <w:p w:rsidR="00A17291" w:rsidRPr="00426FAF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 к разработке стратегий, программ и планов в сфере </w:t>
            </w:r>
            <w:proofErr w:type="spellStart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общественнополитической</w:t>
            </w:r>
            <w:proofErr w:type="spellEnd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для политических деятелей, партий, органов власти, средств массовой информации и экономических субъектов, готовность оказывать им консультационные услуги и осуществлять их аналитическое сопровождение  (М-ПК-18); </w:t>
            </w:r>
          </w:p>
          <w:p w:rsidR="00A17291" w:rsidRPr="007E6EFC" w:rsidRDefault="00A17291" w:rsidP="00A17291">
            <w:pPr>
              <w:ind w:firstLine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коммуникативная деятельность:</w:t>
            </w:r>
          </w:p>
          <w:p w:rsidR="00A17291" w:rsidRPr="007E6EFC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организации взаимодействия общественных и </w:t>
            </w:r>
            <w:proofErr w:type="spellStart"/>
            <w:proofErr w:type="gramStart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>бизнес-структур</w:t>
            </w:r>
            <w:proofErr w:type="spellEnd"/>
            <w:proofErr w:type="gramEnd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органами власти и местного самоуправления, способность содействовать созданию благоприятной политико-административной и законодательной среды деятельности коммерческих и некоммерческих организаций (М-ПК-26); </w:t>
            </w:r>
          </w:p>
          <w:p w:rsidR="00A17291" w:rsidRPr="007E6EFC" w:rsidRDefault="00A17291" w:rsidP="00A17291">
            <w:pPr>
              <w:ind w:firstLine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педагогическая деятельность: </w:t>
            </w:r>
          </w:p>
          <w:p w:rsidR="00A17291" w:rsidRDefault="00A17291" w:rsidP="00A1729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– </w:t>
            </w:r>
            <w:r w:rsidRPr="000E090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способность к разработке и введению в учебный процесс специальных курсов, подготовке учебных пособий по перспективным направлениям политологического знания (М-ПК-30).</w:t>
            </w:r>
          </w:p>
          <w:p w:rsidR="00A77642" w:rsidRPr="00021E1E" w:rsidRDefault="00A77642" w:rsidP="00CF1CDA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642" w:rsidRPr="00021E1E" w:rsidTr="00CF1CDA">
        <w:tc>
          <w:tcPr>
            <w:tcW w:w="567" w:type="dxa"/>
            <w:shd w:val="clear" w:color="auto" w:fill="auto"/>
          </w:tcPr>
          <w:p w:rsidR="00A77642" w:rsidRPr="00021E1E" w:rsidRDefault="00A77642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77642" w:rsidRPr="00021E1E" w:rsidRDefault="00A77642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DF6">
              <w:rPr>
                <w:rFonts w:ascii="Times New Roman" w:hAnsi="Times New Roman"/>
                <w:sz w:val="28"/>
                <w:szCs w:val="28"/>
              </w:rPr>
              <w:t xml:space="preserve">Примеры </w:t>
            </w:r>
            <w:r>
              <w:rPr>
                <w:rFonts w:ascii="Times New Roman" w:hAnsi="Times New Roman"/>
                <w:sz w:val="28"/>
                <w:szCs w:val="28"/>
              </w:rPr>
              <w:t>оценочных материалов (</w:t>
            </w:r>
            <w:r w:rsidRPr="00FA1DF6">
              <w:rPr>
                <w:rFonts w:ascii="Times New Roman" w:hAnsi="Times New Roman"/>
                <w:sz w:val="28"/>
                <w:szCs w:val="28"/>
              </w:rPr>
              <w:t>фондов оценочных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Понятие, признаки и социальное назначение государства.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Типология государств.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Понятие и элементы формы государства.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Механизм государства: понятие и структура.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Сущность правовой политики современного государства, ее приоритеты и цели.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Понятие и виды суверенитета.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Соотношение норм международного и внутригосударственного права.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Взаимодействие права и политики.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Понятие и система общепризнанных принципов и норм международного права.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Основы конституционного строя РФ.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Особенности федеративного устройства современной России.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Права и свободы человека и гражданина в РФ. Ф.РФ.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Формы парламентского контроля в РФ.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Понятие парламентского расследования в РФ.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Конституционно-правовой статус Президента РФ.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Конституционно-правовой статус Федерального собрания РФ.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Местное самоуправление как институт народовластия в РФ.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Конституция Республики Беларусь, общая характеристика.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Основы правового статуса личности в Республике Беларусь.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Форма правления и система высших государственных органов Республики Беларусь.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Государственное устройство Республики Беларусь.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 в Республике Беларусь.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Конституция Республики Казахстан, общая характеристика.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Основы правового статуса личности в Республике Казахстан.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Форма правления и система высших государственных органов Республики Казахстан.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Государственное устройство Республики Казахстан.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 в Республике Казахстан.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Конституция Республики Молдова, общая характеристика.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Основы правового статуса личности в Республике Молдова.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Форма правления и система высших государственных органов Республики Молдова.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Государственное устройство Республики Молдова.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 в Республике Молдова.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Конституция Республики Армения, общая характеристика.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Основы правового статуса личности в Республике Армения.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правления и система высших государственных органов Республики Армения.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Государственное устройство Республики Армения.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>Местное самоуправление в Республике Армения.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Конституция Республики Узбекистан, общая характеристика.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Основы правового статуса личности в Республике Узбекистан.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Форма правления и система высших государственных органов Республики Узбекистан.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Государственное устройство Республики Узбекистан.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 в Республике Узбекистан.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Конституция Азербайджанской Республики, общая характеристика.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>Основы правового статуса личности в Азербайджанской Республике.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Форма правления и система высших государственных органов Азербайджанской Республики.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Государственное устройство Азербайджанской Республики. </w:t>
            </w:r>
          </w:p>
          <w:p w:rsidR="00A77642" w:rsidRPr="00DF03F9" w:rsidRDefault="00A77642" w:rsidP="00A776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 в Азербайджанской Республике. </w:t>
            </w:r>
          </w:p>
          <w:p w:rsidR="00A77642" w:rsidRPr="000D5A80" w:rsidRDefault="00A77642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</w:tr>
      <w:tr w:rsidR="00A77642" w:rsidRPr="00021E1E" w:rsidTr="00CF1CDA">
        <w:tc>
          <w:tcPr>
            <w:tcW w:w="567" w:type="dxa"/>
            <w:shd w:val="clear" w:color="auto" w:fill="auto"/>
          </w:tcPr>
          <w:p w:rsidR="00A77642" w:rsidRPr="00021E1E" w:rsidRDefault="00A77642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77642" w:rsidRPr="00021E1E" w:rsidRDefault="00A77642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7229" w:type="dxa"/>
            <w:shd w:val="clear" w:color="auto" w:fill="auto"/>
          </w:tcPr>
          <w:p w:rsidR="00A77642" w:rsidRPr="00056D1C" w:rsidRDefault="00A77642" w:rsidP="00CF1CDA">
            <w:pPr>
              <w:widowControl w:val="0"/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Букалерова</w:t>
            </w:r>
            <w:proofErr w:type="spellEnd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 А. Актуальные проблемы права: Учебник для магистратуры.— 1 .— Москва; Москва: ООО "Юридическое издательство Норма": ООО "Научно-издательский центр ИНФРА-М", 2017 .— 352 </w:t>
            </w:r>
            <w:proofErr w:type="gramStart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56D1C">
              <w:rPr>
                <w:vanish/>
                <w:color w:val="000000"/>
                <w:sz w:val="24"/>
                <w:szCs w:val="24"/>
              </w:rPr>
              <w:t>RU\infra-m\znanium\bibl\792453</w:t>
            </w:r>
          </w:p>
          <w:p w:rsidR="00A77642" w:rsidRPr="00056D1C" w:rsidRDefault="00A77642" w:rsidP="00CF1CDA">
            <w:pPr>
              <w:widowControl w:val="0"/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hyperlink r:id="rId7" w:history="1">
              <w:proofErr w:type="spellStart"/>
              <w:r w:rsidRPr="00110F11">
                <w:rPr>
                  <w:rFonts w:ascii="Times New Roman" w:hAnsi="Times New Roman"/>
                  <w:color w:val="000000"/>
                  <w:sz w:val="24"/>
                  <w:szCs w:val="24"/>
                </w:rPr>
                <w:t>Шагиева</w:t>
              </w:r>
              <w:proofErr w:type="spellEnd"/>
            </w:hyperlink>
            <w:r w:rsidRPr="00110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 Актуальные проблемы теории государства и права</w:t>
            </w:r>
            <w:proofErr w:type="gramStart"/>
            <w:r w:rsidRPr="00110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10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пособие.— 2, пересмотр.— 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сква</w:t>
            </w:r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; Москва: ООО "Юридическое издательство Норма"</w:t>
            </w:r>
            <w:proofErr w:type="gramStart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"Научно-издательский центр ИНФРА-М", 2014 .— 576 </w:t>
            </w:r>
            <w:proofErr w:type="gramStart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56D1C">
              <w:rPr>
                <w:vanish/>
                <w:color w:val="000000"/>
                <w:sz w:val="24"/>
                <w:szCs w:val="24"/>
              </w:rPr>
              <w:t>RU\infra-m\znanium\bibl\467144</w:t>
            </w:r>
          </w:p>
          <w:p w:rsidR="00A77642" w:rsidRPr="00056D1C" w:rsidRDefault="00A77642" w:rsidP="00CF1C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Теория государства и права: Учебник / А.А. Гогин, Д.А. </w:t>
            </w:r>
            <w:proofErr w:type="spellStart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Лапинский</w:t>
            </w:r>
            <w:proofErr w:type="spellEnd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А.В. Малько ; под ред. А.В. Малько, Д.А. </w:t>
            </w:r>
            <w:proofErr w:type="spellStart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Лапинского</w:t>
            </w:r>
            <w:proofErr w:type="spellEnd"/>
            <w:proofErr w:type="gramStart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М. : Проспект, 2015 .— 328 с. </w:t>
            </w:r>
          </w:p>
          <w:p w:rsidR="00A77642" w:rsidRDefault="00A77642" w:rsidP="00CF1C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7BD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Конституционное право зарубежных стран [Электронный ресурс] : учебник / И.Н. Зубов, Г.А. Василевич, Е.Н. Хазов, А.С. Прудников, ред.: Е.Н. Хазов, ред.: И.Н. Зубов</w:t>
            </w:r>
            <w:proofErr w:type="gramStart"/>
            <w:r w:rsidRPr="003A0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A0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М. : ЮНИТИ-ДАНА, 2015 .— 544 с. — (Юриспруденция для бакалавров) .— Авт. указаны на обороте </w:t>
            </w:r>
            <w:proofErr w:type="spellStart"/>
            <w:r w:rsidRPr="003A07BD">
              <w:rPr>
                <w:rFonts w:ascii="Times New Roman" w:hAnsi="Times New Roman"/>
                <w:color w:val="000000"/>
                <w:sz w:val="24"/>
                <w:szCs w:val="24"/>
              </w:rPr>
              <w:t>тит</w:t>
            </w:r>
            <w:proofErr w:type="spellEnd"/>
            <w:r w:rsidRPr="003A0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листа .— ISBN 978-5-238-02456-1 .— Режим доступа: https://rucont.ru/efd/358894 </w:t>
            </w:r>
          </w:p>
          <w:p w:rsidR="00A77642" w:rsidRPr="008B34E3" w:rsidRDefault="00A77642" w:rsidP="00CF1C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4E3">
              <w:rPr>
                <w:rFonts w:ascii="Times New Roman" w:hAnsi="Times New Roman"/>
                <w:color w:val="000000"/>
                <w:sz w:val="24"/>
                <w:szCs w:val="24"/>
              </w:rPr>
              <w:t>Захарова М.В. Сравнительное правоведение: научно-учебное пособие для магистров. - "Проспект", 2016 г.</w:t>
            </w:r>
          </w:p>
          <w:p w:rsidR="00A77642" w:rsidRDefault="00A77642" w:rsidP="00CF1C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7642" w:rsidRPr="00021E1E" w:rsidRDefault="00A77642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7642" w:rsidRPr="009C143E" w:rsidRDefault="00A77642" w:rsidP="00A77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642" w:rsidRPr="009C143E" w:rsidRDefault="00A77642" w:rsidP="00A776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642" w:rsidRDefault="00A77642" w:rsidP="00A77642"/>
    <w:p w:rsidR="00C81A02" w:rsidRDefault="00C81A02"/>
    <w:sectPr w:rsidR="00C8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11" w:rsidRDefault="00A05011" w:rsidP="00A77642">
      <w:pPr>
        <w:spacing w:after="0" w:line="240" w:lineRule="auto"/>
      </w:pPr>
      <w:r>
        <w:separator/>
      </w:r>
    </w:p>
  </w:endnote>
  <w:endnote w:type="continuationSeparator" w:id="0">
    <w:p w:rsidR="00A05011" w:rsidRDefault="00A05011" w:rsidP="00A7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11" w:rsidRDefault="00A05011" w:rsidP="00A77642">
      <w:pPr>
        <w:spacing w:after="0" w:line="240" w:lineRule="auto"/>
      </w:pPr>
      <w:r>
        <w:separator/>
      </w:r>
    </w:p>
  </w:footnote>
  <w:footnote w:type="continuationSeparator" w:id="0">
    <w:p w:rsidR="00A05011" w:rsidRDefault="00A05011" w:rsidP="00A77642">
      <w:pPr>
        <w:spacing w:after="0" w:line="240" w:lineRule="auto"/>
      </w:pPr>
      <w:r>
        <w:continuationSeparator/>
      </w:r>
    </w:p>
  </w:footnote>
  <w:footnote w:id="1">
    <w:p w:rsidR="00A77642" w:rsidRPr="007D11A7" w:rsidRDefault="00A77642" w:rsidP="00A7764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D11A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Зачет либо экзамен.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29F"/>
    <w:multiLevelType w:val="hybridMultilevel"/>
    <w:tmpl w:val="0D000652"/>
    <w:lvl w:ilvl="0" w:tplc="C73862D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466D47"/>
    <w:multiLevelType w:val="hybridMultilevel"/>
    <w:tmpl w:val="0FF8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642"/>
    <w:rsid w:val="00A05011"/>
    <w:rsid w:val="00A17291"/>
    <w:rsid w:val="00A77642"/>
    <w:rsid w:val="00C8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7642"/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A77642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A77642"/>
    <w:rPr>
      <w:vertAlign w:val="superscript"/>
    </w:rPr>
  </w:style>
  <w:style w:type="character" w:styleId="a6">
    <w:name w:val="Emphasis"/>
    <w:qFormat/>
    <w:rsid w:val="00A77642"/>
    <w:rPr>
      <w:i/>
      <w:iCs/>
    </w:rPr>
  </w:style>
  <w:style w:type="paragraph" w:customStyle="1" w:styleId="ConsPlusNormal">
    <w:name w:val="ConsPlusNormal"/>
    <w:rsid w:val="00A77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A77642"/>
    <w:pPr>
      <w:spacing w:after="200" w:line="276" w:lineRule="auto"/>
      <w:ind w:left="720"/>
      <w:contextualSpacing/>
    </w:pPr>
    <w:rPr>
      <w:lang/>
    </w:rPr>
  </w:style>
  <w:style w:type="character" w:customStyle="1" w:styleId="a8">
    <w:name w:val="Абзац списка Знак"/>
    <w:link w:val="a7"/>
    <w:uiPriority w:val="34"/>
    <w:rsid w:val="00A77642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.library.fa.ru/zgate.exe?ACTION=follow&amp;SESSION_ID=7240&amp;TERM=%D0%A8%D0%B0%D0%B3%D0%B8%D0%B5%D0%B2%D0%B0,%20%D0%A0%D0%BE%D0%B7%D0%B0%D0%BB%D0%B8%D0%BD%D0%B0%20%D0%92%D0%B0%D1%81%D0%B8%D0%BB%D1%8C%D0%B5%D0%B2%D0%BD%D0%B0%5B1,1004,4,101%5D&amp;LANG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</cp:revision>
  <dcterms:created xsi:type="dcterms:W3CDTF">2019-06-06T14:12:00Z</dcterms:created>
  <dcterms:modified xsi:type="dcterms:W3CDTF">2019-06-06T14:15:00Z</dcterms:modified>
</cp:coreProperties>
</file>