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DE" w:rsidRPr="00C96450" w:rsidRDefault="003364DE" w:rsidP="00C96450">
      <w:pPr>
        <w:pStyle w:val="a3"/>
        <w:rPr>
          <w:sz w:val="24"/>
          <w:szCs w:val="24"/>
        </w:rPr>
      </w:pPr>
      <w:r w:rsidRPr="00C96450">
        <w:rPr>
          <w:sz w:val="24"/>
          <w:szCs w:val="24"/>
        </w:rPr>
        <w:t xml:space="preserve">Вопросы к вступительному экзамену по специальности </w:t>
      </w:r>
    </w:p>
    <w:p w:rsidR="003364DE" w:rsidRPr="0055337E" w:rsidRDefault="003364DE" w:rsidP="0055337E">
      <w:pPr>
        <w:pStyle w:val="a3"/>
        <w:rPr>
          <w:sz w:val="24"/>
          <w:szCs w:val="24"/>
        </w:rPr>
      </w:pPr>
      <w:r w:rsidRPr="00C96450">
        <w:rPr>
          <w:sz w:val="24"/>
          <w:szCs w:val="24"/>
        </w:rPr>
        <w:t xml:space="preserve">23.00.05 − «Политическая </w:t>
      </w:r>
      <w:proofErr w:type="spellStart"/>
      <w:r w:rsidRPr="00C96450">
        <w:rPr>
          <w:sz w:val="24"/>
          <w:szCs w:val="24"/>
        </w:rPr>
        <w:t>регионалистика</w:t>
      </w:r>
      <w:proofErr w:type="spellEnd"/>
      <w:r w:rsidRPr="00C96450">
        <w:rPr>
          <w:sz w:val="24"/>
          <w:szCs w:val="24"/>
        </w:rPr>
        <w:t xml:space="preserve">. </w:t>
      </w:r>
      <w:proofErr w:type="spellStart"/>
      <w:r w:rsidRPr="00C96450">
        <w:rPr>
          <w:sz w:val="24"/>
          <w:szCs w:val="24"/>
        </w:rPr>
        <w:t>Этнополитика</w:t>
      </w:r>
      <w:proofErr w:type="spellEnd"/>
      <w:r w:rsidRPr="00C96450">
        <w:rPr>
          <w:sz w:val="24"/>
          <w:szCs w:val="24"/>
        </w:rPr>
        <w:t>»</w:t>
      </w:r>
    </w:p>
    <w:p w:rsidR="003364DE" w:rsidRPr="00C96450" w:rsidRDefault="003364DE" w:rsidP="00C96450">
      <w:pPr>
        <w:pStyle w:val="a3"/>
        <w:rPr>
          <w:i/>
          <w:sz w:val="24"/>
          <w:szCs w:val="24"/>
        </w:rPr>
      </w:pP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96450">
        <w:rPr>
          <w:color w:val="000000"/>
        </w:rPr>
        <w:t xml:space="preserve">Политическая </w:t>
      </w:r>
      <w:proofErr w:type="spellStart"/>
      <w:r w:rsidRPr="00C96450">
        <w:rPr>
          <w:color w:val="000000"/>
        </w:rPr>
        <w:t>регионалистика</w:t>
      </w:r>
      <w:proofErr w:type="spellEnd"/>
      <w:r w:rsidRPr="00C96450">
        <w:rPr>
          <w:color w:val="000000"/>
        </w:rPr>
        <w:t>: основные подходы и направления.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96450">
        <w:rPr>
          <w:color w:val="000000"/>
        </w:rPr>
        <w:t>Основные модели федерализма: сравнительный анализ, российская специфика.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96450">
        <w:rPr>
          <w:color w:val="000000"/>
        </w:rPr>
        <w:t>Модели региональной политики государства: сравнительный анализ, особенности региональной политики в России.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  <w:spacing w:val="-15"/>
        </w:rPr>
      </w:pPr>
      <w:r w:rsidRPr="00C96450">
        <w:rPr>
          <w:color w:val="000000"/>
          <w:spacing w:val="3"/>
        </w:rPr>
        <w:t xml:space="preserve">Эволюция взаимоотношений «Центр-регионы» в современной России и </w:t>
      </w:r>
      <w:r w:rsidRPr="00C96450">
        <w:rPr>
          <w:color w:val="000000"/>
          <w:spacing w:val="5"/>
        </w:rPr>
        <w:t>проблема поиска оптимальных моделей региональной политики.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  <w:spacing w:val="-15"/>
        </w:rPr>
      </w:pPr>
      <w:r w:rsidRPr="00C96450">
        <w:rPr>
          <w:color w:val="000000"/>
          <w:spacing w:val="5"/>
        </w:rPr>
        <w:t xml:space="preserve">Совет Федерации в системе отношений «центр – регионы» в России. 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96450">
        <w:rPr>
          <w:color w:val="000000"/>
        </w:rPr>
        <w:t>Развитие федеративных отношений в современной России: проблемы и перспективы.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96450">
        <w:rPr>
          <w:color w:val="000000"/>
        </w:rPr>
        <w:t xml:space="preserve">Формирование региональной исполнительной власти в современной России: правовые механизмы и практики. 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96450">
        <w:rPr>
          <w:color w:val="000000"/>
        </w:rPr>
        <w:t xml:space="preserve">Формирование региональной законодательной власти в современной России: правовые механизмы и практики. 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96450">
        <w:rPr>
          <w:color w:val="000000"/>
        </w:rPr>
        <w:t xml:space="preserve">Региональные элиты в России: эволюция 1990-2000-х гг. 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96450">
        <w:rPr>
          <w:color w:val="000000"/>
        </w:rPr>
        <w:t xml:space="preserve"> </w:t>
      </w:r>
      <w:r w:rsidR="00D43550">
        <w:rPr>
          <w:color w:val="000000"/>
        </w:rPr>
        <w:t xml:space="preserve">Федеративные отношения в </w:t>
      </w:r>
      <w:r w:rsidR="00EC4B5B">
        <w:rPr>
          <w:color w:val="000000"/>
        </w:rPr>
        <w:t>современной России.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  <w:spacing w:val="-26"/>
        </w:rPr>
      </w:pPr>
      <w:r w:rsidRPr="00C96450">
        <w:rPr>
          <w:color w:val="000000"/>
        </w:rPr>
        <w:t xml:space="preserve"> Местное самоуправление: зарубежный и российский опыт. 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  <w:spacing w:val="-23"/>
        </w:rPr>
      </w:pPr>
      <w:r w:rsidRPr="00C96450">
        <w:rPr>
          <w:color w:val="000000"/>
          <w:spacing w:val="2"/>
        </w:rPr>
        <w:t xml:space="preserve"> Место </w:t>
      </w:r>
      <w:proofErr w:type="spellStart"/>
      <w:r w:rsidRPr="00C96450">
        <w:rPr>
          <w:color w:val="000000"/>
          <w:spacing w:val="2"/>
        </w:rPr>
        <w:t>этнополитологии</w:t>
      </w:r>
      <w:proofErr w:type="spellEnd"/>
      <w:r w:rsidRPr="00C96450">
        <w:rPr>
          <w:color w:val="000000"/>
          <w:spacing w:val="2"/>
        </w:rPr>
        <w:t xml:space="preserve"> в современном обществознании.</w:t>
      </w:r>
      <w:r w:rsidRPr="00C96450">
        <w:rPr>
          <w:color w:val="000000"/>
          <w:spacing w:val="-1"/>
        </w:rPr>
        <w:t xml:space="preserve"> Предметная область </w:t>
      </w:r>
      <w:proofErr w:type="spellStart"/>
      <w:r w:rsidRPr="00C96450">
        <w:rPr>
          <w:color w:val="000000"/>
          <w:spacing w:val="-1"/>
        </w:rPr>
        <w:t>этнополитологии</w:t>
      </w:r>
      <w:proofErr w:type="spellEnd"/>
      <w:r w:rsidRPr="00C96450">
        <w:rPr>
          <w:color w:val="000000"/>
          <w:spacing w:val="-1"/>
        </w:rPr>
        <w:t xml:space="preserve">. Понятийный аппарат </w:t>
      </w:r>
      <w:proofErr w:type="spellStart"/>
      <w:r w:rsidRPr="00C96450">
        <w:rPr>
          <w:color w:val="000000"/>
          <w:spacing w:val="-1"/>
        </w:rPr>
        <w:t>этнополитологии</w:t>
      </w:r>
      <w:proofErr w:type="spellEnd"/>
      <w:r w:rsidRPr="00C96450">
        <w:rPr>
          <w:color w:val="000000"/>
          <w:spacing w:val="-1"/>
        </w:rPr>
        <w:t>.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  <w:spacing w:val="-12"/>
        </w:rPr>
      </w:pPr>
      <w:r w:rsidRPr="00C96450">
        <w:rPr>
          <w:color w:val="000000"/>
          <w:spacing w:val="-1"/>
        </w:rPr>
        <w:t xml:space="preserve"> П</w:t>
      </w:r>
      <w:r w:rsidRPr="00C96450">
        <w:rPr>
          <w:color w:val="000000"/>
        </w:rPr>
        <w:t xml:space="preserve">сихологические теории этносов и национальных общностей. </w:t>
      </w:r>
    </w:p>
    <w:p w:rsidR="003364DE" w:rsidRPr="00C96450" w:rsidRDefault="003364DE" w:rsidP="00C96450">
      <w:pPr>
        <w:numPr>
          <w:ilvl w:val="0"/>
          <w:numId w:val="1"/>
        </w:numPr>
        <w:ind w:left="0"/>
        <w:jc w:val="both"/>
        <w:rPr>
          <w:color w:val="000000"/>
          <w:spacing w:val="-12"/>
        </w:rPr>
      </w:pPr>
      <w:r w:rsidRPr="00C96450">
        <w:rPr>
          <w:color w:val="000000"/>
          <w:spacing w:val="-1"/>
        </w:rPr>
        <w:t xml:space="preserve"> Источники и типы национализма. </w:t>
      </w:r>
    </w:p>
    <w:p w:rsidR="003364DE" w:rsidRPr="00C96450" w:rsidRDefault="003364DE" w:rsidP="00C96450">
      <w:pPr>
        <w:numPr>
          <w:ilvl w:val="0"/>
          <w:numId w:val="1"/>
        </w:numPr>
        <w:tabs>
          <w:tab w:val="clear" w:pos="360"/>
          <w:tab w:val="left" w:pos="341"/>
        </w:tabs>
        <w:ind w:left="0"/>
        <w:jc w:val="both"/>
        <w:rPr>
          <w:color w:val="000000"/>
          <w:spacing w:val="-12"/>
        </w:rPr>
      </w:pPr>
      <w:r w:rsidRPr="00C96450">
        <w:rPr>
          <w:color w:val="000000"/>
          <w:spacing w:val="-1"/>
        </w:rPr>
        <w:t xml:space="preserve"> Право наций на самоопределение: основные подходы.</w:t>
      </w:r>
    </w:p>
    <w:p w:rsidR="003364DE" w:rsidRPr="00C96450" w:rsidRDefault="003364DE" w:rsidP="00C96450">
      <w:pPr>
        <w:numPr>
          <w:ilvl w:val="0"/>
          <w:numId w:val="1"/>
        </w:numPr>
        <w:tabs>
          <w:tab w:val="clear" w:pos="360"/>
          <w:tab w:val="left" w:pos="341"/>
        </w:tabs>
        <w:ind w:left="0"/>
        <w:jc w:val="both"/>
        <w:rPr>
          <w:color w:val="000000"/>
          <w:spacing w:val="-16"/>
        </w:rPr>
      </w:pPr>
      <w:r w:rsidRPr="00C96450">
        <w:rPr>
          <w:color w:val="000000"/>
          <w:spacing w:val="-12"/>
        </w:rPr>
        <w:t xml:space="preserve"> </w:t>
      </w:r>
      <w:r w:rsidRPr="00C96450">
        <w:rPr>
          <w:color w:val="000000"/>
          <w:spacing w:val="1"/>
        </w:rPr>
        <w:t xml:space="preserve">Национальное государство в условиях </w:t>
      </w:r>
      <w:r w:rsidRPr="00C96450">
        <w:rPr>
          <w:color w:val="000000"/>
          <w:spacing w:val="-2"/>
        </w:rPr>
        <w:t xml:space="preserve">глобализации. </w:t>
      </w:r>
    </w:p>
    <w:p w:rsidR="003364DE" w:rsidRPr="00C96450" w:rsidRDefault="003364DE" w:rsidP="00C96450">
      <w:pPr>
        <w:numPr>
          <w:ilvl w:val="0"/>
          <w:numId w:val="1"/>
        </w:numPr>
        <w:tabs>
          <w:tab w:val="clear" w:pos="360"/>
          <w:tab w:val="left" w:pos="341"/>
        </w:tabs>
        <w:ind w:left="0"/>
        <w:jc w:val="both"/>
        <w:rPr>
          <w:color w:val="000000"/>
          <w:spacing w:val="-26"/>
        </w:rPr>
      </w:pPr>
      <w:r w:rsidRPr="00C96450">
        <w:rPr>
          <w:color w:val="000000"/>
          <w:spacing w:val="-2"/>
        </w:rPr>
        <w:t xml:space="preserve"> </w:t>
      </w:r>
      <w:r w:rsidRPr="00C96450">
        <w:rPr>
          <w:color w:val="000000"/>
          <w:spacing w:val="-1"/>
        </w:rPr>
        <w:t xml:space="preserve">Особенности российского федерализма и межэтнические отношения. «Русский вопрос» в общественно-политических дискуссиях. </w:t>
      </w:r>
    </w:p>
    <w:p w:rsidR="003364DE" w:rsidRPr="00C96450" w:rsidRDefault="003364DE" w:rsidP="00C96450">
      <w:pPr>
        <w:numPr>
          <w:ilvl w:val="0"/>
          <w:numId w:val="1"/>
        </w:numPr>
        <w:tabs>
          <w:tab w:val="clear" w:pos="360"/>
          <w:tab w:val="left" w:pos="341"/>
        </w:tabs>
        <w:ind w:left="0"/>
        <w:jc w:val="both"/>
        <w:rPr>
          <w:color w:val="000000"/>
          <w:spacing w:val="-9"/>
        </w:rPr>
      </w:pPr>
      <w:r w:rsidRPr="00C96450">
        <w:rPr>
          <w:color w:val="000000"/>
          <w:spacing w:val="-1"/>
        </w:rPr>
        <w:t xml:space="preserve">  </w:t>
      </w:r>
      <w:r w:rsidRPr="00C96450">
        <w:rPr>
          <w:color w:val="000000"/>
        </w:rPr>
        <w:t xml:space="preserve">Понятия: «национальное меньшинство», «титульная нация», «коренные </w:t>
      </w:r>
      <w:r w:rsidRPr="00C96450">
        <w:rPr>
          <w:color w:val="000000"/>
          <w:spacing w:val="-1"/>
        </w:rPr>
        <w:t xml:space="preserve">народы», «малочисленные народы». </w:t>
      </w:r>
    </w:p>
    <w:p w:rsidR="003364DE" w:rsidRPr="00C96450" w:rsidRDefault="003364DE" w:rsidP="00C96450">
      <w:pPr>
        <w:numPr>
          <w:ilvl w:val="0"/>
          <w:numId w:val="1"/>
        </w:numPr>
        <w:tabs>
          <w:tab w:val="clear" w:pos="360"/>
          <w:tab w:val="left" w:pos="341"/>
        </w:tabs>
        <w:ind w:left="0"/>
        <w:jc w:val="both"/>
        <w:rPr>
          <w:color w:val="000000"/>
          <w:spacing w:val="-21"/>
        </w:rPr>
      </w:pPr>
      <w:r w:rsidRPr="00C96450">
        <w:rPr>
          <w:color w:val="000000"/>
          <w:spacing w:val="-1"/>
        </w:rPr>
        <w:t xml:space="preserve"> </w:t>
      </w:r>
      <w:r w:rsidRPr="00C96450">
        <w:rPr>
          <w:color w:val="000000"/>
          <w:spacing w:val="1"/>
        </w:rPr>
        <w:t xml:space="preserve">Права человека и международные нормы в области защиты </w:t>
      </w:r>
      <w:r w:rsidRPr="00C96450">
        <w:rPr>
          <w:color w:val="000000"/>
          <w:spacing w:val="-1"/>
        </w:rPr>
        <w:t xml:space="preserve">национальных меньшинств. </w:t>
      </w:r>
    </w:p>
    <w:p w:rsidR="003364DE" w:rsidRPr="00C96450" w:rsidRDefault="003364DE" w:rsidP="00C96450">
      <w:pPr>
        <w:numPr>
          <w:ilvl w:val="0"/>
          <w:numId w:val="1"/>
        </w:numPr>
        <w:tabs>
          <w:tab w:val="clear" w:pos="360"/>
          <w:tab w:val="left" w:pos="341"/>
        </w:tabs>
        <w:ind w:left="0"/>
        <w:jc w:val="both"/>
        <w:rPr>
          <w:color w:val="000000"/>
          <w:spacing w:val="-17"/>
        </w:rPr>
      </w:pPr>
      <w:r w:rsidRPr="00C96450">
        <w:rPr>
          <w:color w:val="000000"/>
          <w:spacing w:val="-1"/>
        </w:rPr>
        <w:t xml:space="preserve"> </w:t>
      </w:r>
      <w:r w:rsidRPr="00C96450">
        <w:rPr>
          <w:color w:val="000000"/>
          <w:spacing w:val="-3"/>
        </w:rPr>
        <w:t xml:space="preserve">Причины «этнической миграции». </w:t>
      </w:r>
      <w:r w:rsidRPr="00C96450">
        <w:rPr>
          <w:color w:val="000000"/>
          <w:spacing w:val="-1"/>
        </w:rPr>
        <w:t xml:space="preserve">Международно-правовое регулирование миграционных процессов. </w:t>
      </w:r>
    </w:p>
    <w:p w:rsidR="003364DE" w:rsidRPr="00C96450" w:rsidRDefault="003364DE" w:rsidP="00C96450">
      <w:pPr>
        <w:numPr>
          <w:ilvl w:val="0"/>
          <w:numId w:val="1"/>
        </w:numPr>
        <w:tabs>
          <w:tab w:val="clear" w:pos="360"/>
          <w:tab w:val="left" w:pos="341"/>
        </w:tabs>
        <w:ind w:left="0"/>
        <w:jc w:val="both"/>
        <w:rPr>
          <w:color w:val="000000"/>
          <w:spacing w:val="-23"/>
        </w:rPr>
      </w:pPr>
      <w:r w:rsidRPr="00C96450">
        <w:rPr>
          <w:color w:val="000000"/>
          <w:spacing w:val="-1"/>
        </w:rPr>
        <w:t xml:space="preserve"> Основные принципы миграционной политики в Российской Федерации. </w:t>
      </w:r>
    </w:p>
    <w:p w:rsidR="003364DE" w:rsidRPr="00C96450" w:rsidRDefault="003364DE" w:rsidP="00C96450">
      <w:pPr>
        <w:numPr>
          <w:ilvl w:val="0"/>
          <w:numId w:val="1"/>
        </w:numPr>
        <w:tabs>
          <w:tab w:val="clear" w:pos="360"/>
          <w:tab w:val="left" w:pos="326"/>
        </w:tabs>
        <w:ind w:left="0"/>
        <w:jc w:val="both"/>
        <w:rPr>
          <w:color w:val="000000"/>
          <w:spacing w:val="-26"/>
        </w:rPr>
      </w:pPr>
      <w:r w:rsidRPr="00C96450">
        <w:rPr>
          <w:color w:val="000000"/>
          <w:spacing w:val="-1"/>
        </w:rPr>
        <w:t xml:space="preserve"> «Диаспора», соотношение с понятиями «этническая общность», «этническая группа» и т.д. </w:t>
      </w:r>
      <w:r w:rsidRPr="00C96450">
        <w:rPr>
          <w:color w:val="000000"/>
          <w:spacing w:val="4"/>
        </w:rPr>
        <w:t xml:space="preserve">Мировые диаспоры. </w:t>
      </w:r>
      <w:r w:rsidRPr="00C96450">
        <w:rPr>
          <w:color w:val="000000"/>
          <w:spacing w:val="-1"/>
        </w:rPr>
        <w:t xml:space="preserve">Диаспоры в политическом процессе современной России. </w:t>
      </w:r>
    </w:p>
    <w:p w:rsidR="003364DE" w:rsidRPr="00C96450" w:rsidRDefault="003364DE" w:rsidP="00C96450">
      <w:pPr>
        <w:numPr>
          <w:ilvl w:val="0"/>
          <w:numId w:val="1"/>
        </w:numPr>
        <w:tabs>
          <w:tab w:val="clear" w:pos="360"/>
          <w:tab w:val="left" w:pos="326"/>
        </w:tabs>
        <w:ind w:left="0"/>
        <w:jc w:val="both"/>
        <w:rPr>
          <w:color w:val="000000"/>
          <w:spacing w:val="-1"/>
        </w:rPr>
      </w:pPr>
      <w:r w:rsidRPr="00C96450">
        <w:rPr>
          <w:color w:val="000000"/>
          <w:spacing w:val="-1"/>
        </w:rPr>
        <w:t xml:space="preserve"> Роль религиозного фактора в этнополитических отношениях. </w:t>
      </w:r>
    </w:p>
    <w:p w:rsidR="003364DE" w:rsidRPr="00C96450" w:rsidRDefault="003364DE" w:rsidP="00C96450">
      <w:pPr>
        <w:numPr>
          <w:ilvl w:val="0"/>
          <w:numId w:val="1"/>
        </w:numPr>
        <w:tabs>
          <w:tab w:val="clear" w:pos="360"/>
          <w:tab w:val="left" w:pos="326"/>
        </w:tabs>
        <w:ind w:left="0"/>
        <w:jc w:val="both"/>
        <w:rPr>
          <w:color w:val="000000"/>
          <w:spacing w:val="-23"/>
        </w:rPr>
      </w:pPr>
      <w:r w:rsidRPr="00C96450">
        <w:rPr>
          <w:color w:val="000000"/>
          <w:spacing w:val="-1"/>
        </w:rPr>
        <w:t xml:space="preserve"> </w:t>
      </w:r>
      <w:r w:rsidRPr="00C96450">
        <w:rPr>
          <w:color w:val="000000"/>
          <w:spacing w:val="1"/>
        </w:rPr>
        <w:t xml:space="preserve">Толерантность как форма преодоления противоречий национального </w:t>
      </w:r>
      <w:r w:rsidRPr="00C96450">
        <w:rPr>
          <w:color w:val="000000"/>
          <w:spacing w:val="-1"/>
        </w:rPr>
        <w:t xml:space="preserve">самосознания и основа межконфессионального сотрудничества. </w:t>
      </w:r>
    </w:p>
    <w:p w:rsidR="003364DE" w:rsidRPr="00C96450" w:rsidRDefault="003364DE" w:rsidP="00C96450">
      <w:pPr>
        <w:numPr>
          <w:ilvl w:val="0"/>
          <w:numId w:val="1"/>
        </w:numPr>
        <w:tabs>
          <w:tab w:val="clear" w:pos="360"/>
          <w:tab w:val="left" w:pos="326"/>
        </w:tabs>
        <w:ind w:left="0"/>
        <w:jc w:val="both"/>
        <w:rPr>
          <w:color w:val="000000"/>
          <w:spacing w:val="-16"/>
        </w:rPr>
      </w:pPr>
      <w:r w:rsidRPr="00C96450">
        <w:rPr>
          <w:color w:val="000000"/>
          <w:spacing w:val="-1"/>
        </w:rPr>
        <w:t xml:space="preserve"> Этнополитический конфликт: сущность, формы проявления, </w:t>
      </w:r>
      <w:r w:rsidRPr="00C96450">
        <w:rPr>
          <w:color w:val="000000"/>
          <w:spacing w:val="-5"/>
        </w:rPr>
        <w:t xml:space="preserve">типология. </w:t>
      </w:r>
    </w:p>
    <w:p w:rsidR="00781E4C" w:rsidRDefault="003364DE" w:rsidP="00781E4C">
      <w:pPr>
        <w:numPr>
          <w:ilvl w:val="0"/>
          <w:numId w:val="1"/>
        </w:numPr>
        <w:tabs>
          <w:tab w:val="clear" w:pos="360"/>
          <w:tab w:val="left" w:pos="326"/>
        </w:tabs>
        <w:ind w:left="0"/>
        <w:jc w:val="both"/>
        <w:rPr>
          <w:color w:val="000000"/>
          <w:spacing w:val="-16"/>
        </w:rPr>
      </w:pPr>
      <w:r w:rsidRPr="00C96450">
        <w:rPr>
          <w:color w:val="000000"/>
          <w:spacing w:val="-5"/>
        </w:rPr>
        <w:t xml:space="preserve"> </w:t>
      </w:r>
      <w:r w:rsidRPr="00C96450">
        <w:rPr>
          <w:color w:val="000000"/>
          <w:spacing w:val="-2"/>
        </w:rPr>
        <w:t>Этнополитические конфликты в мире.</w:t>
      </w:r>
    </w:p>
    <w:p w:rsidR="00781E4C" w:rsidRDefault="003364DE" w:rsidP="00781E4C">
      <w:pPr>
        <w:numPr>
          <w:ilvl w:val="0"/>
          <w:numId w:val="1"/>
        </w:numPr>
        <w:tabs>
          <w:tab w:val="clear" w:pos="360"/>
          <w:tab w:val="left" w:pos="322"/>
        </w:tabs>
        <w:ind w:left="0"/>
        <w:jc w:val="both"/>
        <w:rPr>
          <w:color w:val="000000"/>
          <w:spacing w:val="-16"/>
        </w:rPr>
      </w:pPr>
      <w:r w:rsidRPr="00781E4C">
        <w:rPr>
          <w:color w:val="000000"/>
          <w:spacing w:val="-2"/>
        </w:rPr>
        <w:t>Этнополитические конфликты в России.</w:t>
      </w:r>
    </w:p>
    <w:p w:rsidR="00781E4C" w:rsidRPr="00781E4C" w:rsidRDefault="003364DE" w:rsidP="00781E4C">
      <w:pPr>
        <w:numPr>
          <w:ilvl w:val="0"/>
          <w:numId w:val="1"/>
        </w:numPr>
        <w:tabs>
          <w:tab w:val="clear" w:pos="360"/>
          <w:tab w:val="left" w:pos="322"/>
        </w:tabs>
        <w:ind w:left="0"/>
        <w:jc w:val="both"/>
        <w:rPr>
          <w:color w:val="000000"/>
          <w:spacing w:val="-16"/>
        </w:rPr>
      </w:pPr>
      <w:r w:rsidRPr="00781E4C">
        <w:rPr>
          <w:color w:val="000000"/>
        </w:rPr>
        <w:t xml:space="preserve">Технологии предупреждения и урегулирования этнополитических    </w:t>
      </w:r>
      <w:r w:rsidR="00781E4C">
        <w:rPr>
          <w:color w:val="000000"/>
          <w:spacing w:val="-5"/>
        </w:rPr>
        <w:t>конфликтов.</w:t>
      </w:r>
    </w:p>
    <w:p w:rsidR="00781E4C" w:rsidRDefault="003364DE" w:rsidP="00781E4C">
      <w:pPr>
        <w:numPr>
          <w:ilvl w:val="0"/>
          <w:numId w:val="1"/>
        </w:numPr>
        <w:tabs>
          <w:tab w:val="clear" w:pos="360"/>
          <w:tab w:val="left" w:pos="322"/>
        </w:tabs>
        <w:ind w:left="0"/>
        <w:jc w:val="both"/>
        <w:rPr>
          <w:color w:val="000000"/>
          <w:spacing w:val="-16"/>
        </w:rPr>
      </w:pPr>
      <w:r w:rsidRPr="00781E4C">
        <w:rPr>
          <w:color w:val="000000"/>
          <w:spacing w:val="-1"/>
        </w:rPr>
        <w:t xml:space="preserve">Стратегия и тактика </w:t>
      </w:r>
      <w:proofErr w:type="spellStart"/>
      <w:r w:rsidRPr="00781E4C">
        <w:rPr>
          <w:color w:val="000000"/>
          <w:spacing w:val="-1"/>
        </w:rPr>
        <w:t>этнополитики</w:t>
      </w:r>
      <w:proofErr w:type="spellEnd"/>
      <w:r w:rsidRPr="00781E4C">
        <w:rPr>
          <w:color w:val="000000"/>
          <w:spacing w:val="-1"/>
        </w:rPr>
        <w:t>.</w:t>
      </w:r>
    </w:p>
    <w:p w:rsidR="003364DE" w:rsidRPr="00781E4C" w:rsidRDefault="003364DE" w:rsidP="00781E4C">
      <w:pPr>
        <w:numPr>
          <w:ilvl w:val="0"/>
          <w:numId w:val="1"/>
        </w:numPr>
        <w:tabs>
          <w:tab w:val="clear" w:pos="360"/>
          <w:tab w:val="left" w:pos="322"/>
        </w:tabs>
        <w:ind w:left="0"/>
        <w:jc w:val="both"/>
        <w:rPr>
          <w:color w:val="000000"/>
          <w:spacing w:val="-16"/>
        </w:rPr>
      </w:pPr>
      <w:r w:rsidRPr="00781E4C">
        <w:rPr>
          <w:color w:val="000000"/>
          <w:spacing w:val="-2"/>
        </w:rPr>
        <w:t>Альтернативные</w:t>
      </w:r>
      <w:r w:rsidRPr="00781E4C">
        <w:rPr>
          <w:color w:val="000000"/>
        </w:rPr>
        <w:t xml:space="preserve"> </w:t>
      </w:r>
      <w:r w:rsidRPr="00781E4C">
        <w:rPr>
          <w:color w:val="000000"/>
          <w:spacing w:val="-6"/>
        </w:rPr>
        <w:t>проекты</w:t>
      </w:r>
      <w:r w:rsidRPr="00781E4C">
        <w:rPr>
          <w:color w:val="000000"/>
        </w:rPr>
        <w:t xml:space="preserve"> </w:t>
      </w:r>
      <w:r w:rsidRPr="00781E4C">
        <w:rPr>
          <w:color w:val="000000"/>
          <w:spacing w:val="-2"/>
        </w:rPr>
        <w:t>национальной</w:t>
      </w:r>
      <w:r w:rsidRPr="00781E4C">
        <w:rPr>
          <w:color w:val="000000"/>
        </w:rPr>
        <w:t xml:space="preserve"> </w:t>
      </w:r>
      <w:r w:rsidRPr="00781E4C">
        <w:rPr>
          <w:color w:val="000000"/>
          <w:spacing w:val="-9"/>
        </w:rPr>
        <w:t xml:space="preserve">политики: </w:t>
      </w:r>
      <w:r w:rsidRPr="00781E4C">
        <w:rPr>
          <w:color w:val="000000"/>
          <w:spacing w:val="-1"/>
        </w:rPr>
        <w:t xml:space="preserve">традиционалистский и модернистский, государственного патернализма, </w:t>
      </w:r>
      <w:proofErr w:type="spellStart"/>
      <w:r w:rsidRPr="00781E4C">
        <w:rPr>
          <w:color w:val="000000"/>
          <w:spacing w:val="-1"/>
        </w:rPr>
        <w:t>мультикультурализма</w:t>
      </w:r>
      <w:proofErr w:type="spellEnd"/>
      <w:r w:rsidRPr="00781E4C">
        <w:rPr>
          <w:color w:val="000000"/>
          <w:spacing w:val="-1"/>
        </w:rPr>
        <w:t xml:space="preserve"> и ассимиляции.</w:t>
      </w:r>
    </w:p>
    <w:p w:rsidR="0055337E" w:rsidRDefault="0055337E" w:rsidP="00C96450">
      <w:pPr>
        <w:shd w:val="clear" w:color="auto" w:fill="FFFFFF"/>
        <w:tabs>
          <w:tab w:val="left" w:pos="322"/>
        </w:tabs>
        <w:jc w:val="center"/>
        <w:rPr>
          <w:b/>
          <w:i/>
          <w:color w:val="000000"/>
          <w:spacing w:val="-1"/>
        </w:rPr>
      </w:pPr>
    </w:p>
    <w:p w:rsidR="0055337E" w:rsidRDefault="0055337E" w:rsidP="00C96450">
      <w:pPr>
        <w:shd w:val="clear" w:color="auto" w:fill="FFFFFF"/>
        <w:tabs>
          <w:tab w:val="left" w:pos="322"/>
        </w:tabs>
        <w:jc w:val="center"/>
        <w:rPr>
          <w:b/>
          <w:i/>
          <w:color w:val="000000"/>
          <w:spacing w:val="-1"/>
        </w:rPr>
      </w:pPr>
    </w:p>
    <w:p w:rsidR="0055337E" w:rsidRDefault="0055337E" w:rsidP="00C96450">
      <w:pPr>
        <w:shd w:val="clear" w:color="auto" w:fill="FFFFFF"/>
        <w:tabs>
          <w:tab w:val="left" w:pos="322"/>
        </w:tabs>
        <w:jc w:val="center"/>
        <w:rPr>
          <w:b/>
          <w:i/>
          <w:color w:val="000000"/>
          <w:spacing w:val="-1"/>
        </w:rPr>
      </w:pPr>
    </w:p>
    <w:p w:rsidR="0055337E" w:rsidRDefault="0055337E" w:rsidP="00C96450">
      <w:pPr>
        <w:shd w:val="clear" w:color="auto" w:fill="FFFFFF"/>
        <w:tabs>
          <w:tab w:val="left" w:pos="322"/>
        </w:tabs>
        <w:jc w:val="center"/>
        <w:rPr>
          <w:b/>
          <w:i/>
          <w:color w:val="000000"/>
          <w:spacing w:val="-1"/>
        </w:rPr>
      </w:pPr>
    </w:p>
    <w:p w:rsidR="0055337E" w:rsidRDefault="0055337E" w:rsidP="00C96450">
      <w:pPr>
        <w:shd w:val="clear" w:color="auto" w:fill="FFFFFF"/>
        <w:tabs>
          <w:tab w:val="left" w:pos="322"/>
        </w:tabs>
        <w:jc w:val="center"/>
        <w:rPr>
          <w:b/>
          <w:i/>
          <w:color w:val="000000"/>
          <w:spacing w:val="-1"/>
        </w:rPr>
      </w:pPr>
    </w:p>
    <w:p w:rsidR="0055337E" w:rsidRDefault="0055337E" w:rsidP="00C96450">
      <w:pPr>
        <w:shd w:val="clear" w:color="auto" w:fill="FFFFFF"/>
        <w:tabs>
          <w:tab w:val="left" w:pos="322"/>
        </w:tabs>
        <w:jc w:val="center"/>
        <w:rPr>
          <w:b/>
          <w:i/>
          <w:color w:val="000000"/>
          <w:spacing w:val="-1"/>
        </w:rPr>
      </w:pPr>
    </w:p>
    <w:p w:rsidR="0055337E" w:rsidRDefault="0055337E" w:rsidP="00C96450">
      <w:pPr>
        <w:shd w:val="clear" w:color="auto" w:fill="FFFFFF"/>
        <w:tabs>
          <w:tab w:val="left" w:pos="322"/>
        </w:tabs>
        <w:jc w:val="center"/>
        <w:rPr>
          <w:b/>
          <w:i/>
          <w:color w:val="000000"/>
          <w:spacing w:val="-1"/>
        </w:rPr>
      </w:pPr>
    </w:p>
    <w:p w:rsidR="0055337E" w:rsidRDefault="0055337E" w:rsidP="00C96450">
      <w:pPr>
        <w:shd w:val="clear" w:color="auto" w:fill="FFFFFF"/>
        <w:tabs>
          <w:tab w:val="left" w:pos="322"/>
        </w:tabs>
        <w:jc w:val="center"/>
        <w:rPr>
          <w:b/>
          <w:i/>
          <w:color w:val="000000"/>
          <w:spacing w:val="-1"/>
        </w:rPr>
      </w:pPr>
    </w:p>
    <w:p w:rsidR="00C96450" w:rsidRPr="00C96450" w:rsidRDefault="00C96450" w:rsidP="00C96450">
      <w:pPr>
        <w:shd w:val="clear" w:color="auto" w:fill="FFFFFF"/>
        <w:tabs>
          <w:tab w:val="left" w:pos="322"/>
        </w:tabs>
        <w:jc w:val="center"/>
        <w:rPr>
          <w:b/>
          <w:i/>
          <w:color w:val="000000"/>
          <w:spacing w:val="-1"/>
        </w:rPr>
      </w:pPr>
      <w:bookmarkStart w:id="0" w:name="_GoBack"/>
      <w:bookmarkEnd w:id="0"/>
      <w:r w:rsidRPr="00C96450">
        <w:rPr>
          <w:b/>
          <w:i/>
          <w:color w:val="000000"/>
          <w:spacing w:val="-1"/>
        </w:rPr>
        <w:t>Литература</w:t>
      </w:r>
    </w:p>
    <w:p w:rsidR="00C96450" w:rsidRDefault="00C96450" w:rsidP="00C96450">
      <w:pPr>
        <w:jc w:val="center"/>
        <w:rPr>
          <w:i/>
        </w:rPr>
      </w:pPr>
      <w:r w:rsidRPr="00C96450">
        <w:rPr>
          <w:i/>
        </w:rPr>
        <w:t xml:space="preserve">Политическая </w:t>
      </w:r>
      <w:proofErr w:type="spellStart"/>
      <w:r w:rsidRPr="00C96450">
        <w:rPr>
          <w:i/>
        </w:rPr>
        <w:t>регионалистика</w:t>
      </w:r>
      <w:proofErr w:type="spellEnd"/>
      <w:r w:rsidRPr="00C96450">
        <w:rPr>
          <w:i/>
        </w:rPr>
        <w:t>.</w:t>
      </w:r>
    </w:p>
    <w:p w:rsidR="004F73B4" w:rsidRPr="004F73B4" w:rsidRDefault="004F73B4" w:rsidP="004F73B4">
      <w:r w:rsidRPr="004F73B4">
        <w:t>1</w:t>
      </w:r>
      <w:r>
        <w:t xml:space="preserve">. </w:t>
      </w:r>
      <w:r w:rsidRPr="004F73B4">
        <w:t xml:space="preserve">Бусыгина И.М. Политическая </w:t>
      </w:r>
      <w:proofErr w:type="spellStart"/>
      <w:r w:rsidRPr="004F73B4">
        <w:t>регионалистика</w:t>
      </w:r>
      <w:proofErr w:type="spellEnd"/>
      <w:r w:rsidRPr="004F73B4">
        <w:t>: Учебное пособие. – М.: РОССПЭН, 2006. – 280 с.</w:t>
      </w:r>
    </w:p>
    <w:p w:rsidR="00C96450" w:rsidRPr="00C96450" w:rsidRDefault="004F73B4" w:rsidP="00C96450">
      <w:pPr>
        <w:jc w:val="both"/>
      </w:pPr>
      <w:r>
        <w:rPr>
          <w:color w:val="000000"/>
          <w:shd w:val="clear" w:color="auto" w:fill="FFFFFF"/>
        </w:rPr>
        <w:t>2</w:t>
      </w:r>
      <w:r w:rsidR="00C96450" w:rsidRPr="00C96450">
        <w:rPr>
          <w:color w:val="000000"/>
          <w:shd w:val="clear" w:color="auto" w:fill="FFFFFF"/>
        </w:rPr>
        <w:t xml:space="preserve">. </w:t>
      </w:r>
      <w:proofErr w:type="spellStart"/>
      <w:r w:rsidR="00C96450" w:rsidRPr="00C96450">
        <w:t>Гельман</w:t>
      </w:r>
      <w:proofErr w:type="spellEnd"/>
      <w:r w:rsidR="00C96450" w:rsidRPr="00C96450">
        <w:t xml:space="preserve"> В., Рыженков С. Политическая </w:t>
      </w:r>
      <w:proofErr w:type="spellStart"/>
      <w:r w:rsidR="00C96450" w:rsidRPr="00C96450">
        <w:t>регионалистика</w:t>
      </w:r>
      <w:proofErr w:type="spellEnd"/>
      <w:r w:rsidR="00C96450" w:rsidRPr="00C96450">
        <w:t xml:space="preserve"> России: история и современное развитие // Политическая наука. 1999, № 3. С. 172-255.</w:t>
      </w:r>
    </w:p>
    <w:p w:rsidR="00C96450" w:rsidRPr="00C96450" w:rsidRDefault="004F73B4" w:rsidP="00C96450">
      <w:pPr>
        <w:jc w:val="both"/>
      </w:pPr>
      <w:r>
        <w:t>3</w:t>
      </w:r>
      <w:r w:rsidR="00C96450" w:rsidRPr="00C96450">
        <w:t xml:space="preserve">. </w:t>
      </w:r>
      <w:proofErr w:type="spellStart"/>
      <w:r w:rsidR="00C96450" w:rsidRPr="00C96450">
        <w:t>Грицай</w:t>
      </w:r>
      <w:proofErr w:type="spellEnd"/>
      <w:r w:rsidR="00C96450" w:rsidRPr="00C96450">
        <w:t xml:space="preserve"> О., Иоффе Г., </w:t>
      </w:r>
      <w:proofErr w:type="spellStart"/>
      <w:r w:rsidR="00C96450" w:rsidRPr="00C96450">
        <w:t>Трейвиш</w:t>
      </w:r>
      <w:proofErr w:type="spellEnd"/>
      <w:r w:rsidR="00C96450" w:rsidRPr="00C96450">
        <w:t xml:space="preserve"> А. Центр и периферия в региональном развитии. М.: Наука, 1991.</w:t>
      </w:r>
    </w:p>
    <w:p w:rsidR="00C96450" w:rsidRPr="00C96450" w:rsidRDefault="004F73B4" w:rsidP="00C96450">
      <w:pPr>
        <w:jc w:val="both"/>
      </w:pPr>
      <w:r>
        <w:t>4</w:t>
      </w:r>
      <w:r w:rsidR="00C96450" w:rsidRPr="00C96450">
        <w:t xml:space="preserve">. </w:t>
      </w:r>
      <w:proofErr w:type="spellStart"/>
      <w:r w:rsidR="00C96450" w:rsidRPr="00C96450">
        <w:t>Кефели</w:t>
      </w:r>
      <w:proofErr w:type="spellEnd"/>
      <w:r w:rsidR="00C96450" w:rsidRPr="00C96450">
        <w:t xml:space="preserve"> И.Ф. Политическая </w:t>
      </w:r>
      <w:proofErr w:type="spellStart"/>
      <w:r w:rsidR="00C96450" w:rsidRPr="00C96450">
        <w:t>регионалистика</w:t>
      </w:r>
      <w:proofErr w:type="spellEnd"/>
      <w:r w:rsidR="00C96450" w:rsidRPr="00C96450">
        <w:t xml:space="preserve">. </w:t>
      </w:r>
      <w:proofErr w:type="gramStart"/>
      <w:r w:rsidR="00C96450" w:rsidRPr="00C96450">
        <w:t>СПб.,</w:t>
      </w:r>
      <w:proofErr w:type="gramEnd"/>
      <w:r w:rsidR="00C96450" w:rsidRPr="00C96450">
        <w:t xml:space="preserve"> 2005.</w:t>
      </w:r>
    </w:p>
    <w:p w:rsidR="00C96450" w:rsidRPr="00C96450" w:rsidRDefault="004F73B4" w:rsidP="00C96450">
      <w:pPr>
        <w:jc w:val="both"/>
      </w:pPr>
      <w:r>
        <w:t>5</w:t>
      </w:r>
      <w:r w:rsidR="00C96450" w:rsidRPr="00C96450">
        <w:t xml:space="preserve">. Лексин В.Н., Швецов А.Н. Государство и регионы. Теория и практика государственного регулирования территориального развития. М.: </w:t>
      </w:r>
      <w:proofErr w:type="spellStart"/>
      <w:r w:rsidR="00C96450" w:rsidRPr="00C96450">
        <w:t>Эдиториал</w:t>
      </w:r>
      <w:proofErr w:type="spellEnd"/>
      <w:r w:rsidR="00C96450" w:rsidRPr="00C96450">
        <w:t xml:space="preserve"> УРСС, 2003.</w:t>
      </w:r>
    </w:p>
    <w:p w:rsidR="00C96450" w:rsidRPr="00C96450" w:rsidRDefault="004F73B4" w:rsidP="00C96450">
      <w:pPr>
        <w:jc w:val="both"/>
      </w:pPr>
      <w:r>
        <w:t>6</w:t>
      </w:r>
      <w:r w:rsidR="00C96450" w:rsidRPr="00C96450">
        <w:t xml:space="preserve">. Политический процесс: основные аспекты и способы анализа. Учебное пособие. М.: Весь Мир, Инфра-М, 2001. </w:t>
      </w:r>
    </w:p>
    <w:p w:rsidR="00C96450" w:rsidRPr="00C96450" w:rsidRDefault="00781E4C" w:rsidP="00C96450">
      <w:pPr>
        <w:jc w:val="both"/>
      </w:pPr>
      <w:r>
        <w:t>7</w:t>
      </w:r>
      <w:r w:rsidR="00C96450" w:rsidRPr="00C96450">
        <w:t xml:space="preserve">. Соловьев А.И. Политическая </w:t>
      </w:r>
      <w:proofErr w:type="spellStart"/>
      <w:r w:rsidR="00C96450" w:rsidRPr="00C96450">
        <w:t>регионалистика</w:t>
      </w:r>
      <w:proofErr w:type="spellEnd"/>
      <w:r w:rsidR="00C96450" w:rsidRPr="00C96450">
        <w:t xml:space="preserve"> и исследования в регионах России // Политическая наука: Ежегодник РАПН </w:t>
      </w:r>
      <w:smartTag w:uri="urn:schemas-microsoft-com:office:smarttags" w:element="metricconverter">
        <w:smartTagPr>
          <w:attr w:name="ProductID" w:val="2010. М"/>
        </w:smartTagPr>
        <w:r w:rsidR="00C96450" w:rsidRPr="00C96450">
          <w:t>2010. М</w:t>
        </w:r>
      </w:smartTag>
      <w:r w:rsidR="00C96450" w:rsidRPr="00C96450">
        <w:t>.: РОССПЭН. 2011. 494 c.</w:t>
      </w:r>
    </w:p>
    <w:p w:rsidR="008477EC" w:rsidRDefault="00781E4C" w:rsidP="008477EC">
      <w:pPr>
        <w:jc w:val="both"/>
      </w:pPr>
      <w:r>
        <w:t>8</w:t>
      </w:r>
      <w:r w:rsidR="004F73B4">
        <w:t>.</w:t>
      </w:r>
      <w:r w:rsidR="004F73B4" w:rsidRPr="004F73B4">
        <w:t xml:space="preserve"> </w:t>
      </w:r>
      <w:r w:rsidR="004F73B4" w:rsidRPr="008477EC">
        <w:t>Современная российская политика: учебное пособие / под общей ред. В.И. Коваленко / В. И. Коваленко, И. А. Бронников, И. А. Василенко и др. — Изд-во Московско</w:t>
      </w:r>
      <w:r w:rsidR="004F73B4">
        <w:t xml:space="preserve">го университета Москва, 2020. -  </w:t>
      </w:r>
      <w:r w:rsidR="004F73B4" w:rsidRPr="008477EC">
        <w:t>376 с.</w:t>
      </w:r>
      <w:r w:rsidR="004F73B4">
        <w:t xml:space="preserve"> </w:t>
      </w:r>
    </w:p>
    <w:p w:rsidR="004F73B4" w:rsidRPr="00C96450" w:rsidRDefault="00781E4C" w:rsidP="004F73B4">
      <w:pPr>
        <w:jc w:val="both"/>
      </w:pPr>
      <w:r>
        <w:t>9</w:t>
      </w:r>
      <w:r w:rsidR="004F73B4">
        <w:t xml:space="preserve">. </w:t>
      </w:r>
      <w:proofErr w:type="spellStart"/>
      <w:r w:rsidR="004F73B4">
        <w:t>Туровский</w:t>
      </w:r>
      <w:proofErr w:type="spellEnd"/>
      <w:r w:rsidR="004F73B4">
        <w:t xml:space="preserve">, Р. Ф. Политическая </w:t>
      </w:r>
      <w:proofErr w:type="spellStart"/>
      <w:proofErr w:type="gramStart"/>
      <w:r w:rsidR="004F73B4">
        <w:t>регионалистика</w:t>
      </w:r>
      <w:proofErr w:type="spellEnd"/>
      <w:r w:rsidR="004F73B4">
        <w:t>.:</w:t>
      </w:r>
      <w:proofErr w:type="gramEnd"/>
      <w:r w:rsidR="004F73B4">
        <w:t xml:space="preserve"> учеб. пособие. / Р. Ф. </w:t>
      </w:r>
      <w:proofErr w:type="spellStart"/>
      <w:r w:rsidR="004F73B4">
        <w:t>Туровский</w:t>
      </w:r>
      <w:proofErr w:type="spellEnd"/>
      <w:r w:rsidR="004F73B4">
        <w:t xml:space="preserve">. – </w:t>
      </w:r>
      <w:proofErr w:type="gramStart"/>
      <w:r w:rsidR="004F73B4">
        <w:t>М. :</w:t>
      </w:r>
      <w:proofErr w:type="gramEnd"/>
      <w:r w:rsidR="004F73B4">
        <w:t xml:space="preserve"> ГУ ВШЭ, 2006. -  465 с.</w:t>
      </w:r>
    </w:p>
    <w:p w:rsidR="008477EC" w:rsidRDefault="00781E4C" w:rsidP="008477EC">
      <w:pPr>
        <w:jc w:val="both"/>
      </w:pPr>
      <w:r>
        <w:t>10</w:t>
      </w:r>
      <w:r w:rsidR="004F73B4">
        <w:t xml:space="preserve">. </w:t>
      </w:r>
      <w:r w:rsidR="008477EC">
        <w:t>Федерализм: Энциклопедия. М.: Издательство Московского университета, 2000.</w:t>
      </w:r>
    </w:p>
    <w:p w:rsidR="008477EC" w:rsidRDefault="00781E4C" w:rsidP="008477EC">
      <w:pPr>
        <w:jc w:val="both"/>
      </w:pPr>
      <w:r>
        <w:t>11</w:t>
      </w:r>
      <w:r w:rsidR="004F73B4">
        <w:t xml:space="preserve">. </w:t>
      </w:r>
      <w:r w:rsidR="008477EC">
        <w:t>Федерализм: учебное пособие / Под общей ред. В.И. Коваленко, О.В. Морозова. – М.: Издательство Московского университета, 2016. – 496 с.</w:t>
      </w:r>
    </w:p>
    <w:p w:rsidR="00C96450" w:rsidRPr="00C96450" w:rsidRDefault="00C96450" w:rsidP="00C96450">
      <w:pPr>
        <w:jc w:val="center"/>
        <w:rPr>
          <w:i/>
        </w:rPr>
      </w:pPr>
      <w:proofErr w:type="spellStart"/>
      <w:r w:rsidRPr="00C96450">
        <w:rPr>
          <w:i/>
        </w:rPr>
        <w:t>Этнополитика</w:t>
      </w:r>
      <w:proofErr w:type="spellEnd"/>
      <w:r w:rsidRPr="00C96450">
        <w:rPr>
          <w:i/>
        </w:rPr>
        <w:t>.</w:t>
      </w:r>
    </w:p>
    <w:p w:rsidR="00781E4C" w:rsidRPr="00781E4C" w:rsidRDefault="00781E4C" w:rsidP="00781E4C">
      <w:pPr>
        <w:jc w:val="both"/>
        <w:rPr>
          <w:color w:val="000000"/>
          <w:spacing w:val="1"/>
        </w:rPr>
      </w:pPr>
      <w:r w:rsidRPr="00781E4C">
        <w:rPr>
          <w:color w:val="000000"/>
          <w:spacing w:val="1"/>
        </w:rPr>
        <w:t>1.</w:t>
      </w:r>
      <w:r>
        <w:rPr>
          <w:color w:val="000000"/>
          <w:spacing w:val="1"/>
        </w:rPr>
        <w:t xml:space="preserve"> </w:t>
      </w:r>
      <w:proofErr w:type="spellStart"/>
      <w:r w:rsidRPr="00781E4C">
        <w:rPr>
          <w:color w:val="000000"/>
          <w:spacing w:val="1"/>
        </w:rPr>
        <w:t>Ачкасов</w:t>
      </w:r>
      <w:proofErr w:type="spellEnd"/>
      <w:r w:rsidRPr="00781E4C">
        <w:rPr>
          <w:color w:val="000000"/>
          <w:spacing w:val="1"/>
        </w:rPr>
        <w:t xml:space="preserve"> В.А. </w:t>
      </w:r>
      <w:proofErr w:type="spellStart"/>
      <w:r w:rsidRPr="00781E4C">
        <w:rPr>
          <w:color w:val="000000"/>
          <w:spacing w:val="1"/>
        </w:rPr>
        <w:t>Этнополитология</w:t>
      </w:r>
      <w:proofErr w:type="spellEnd"/>
      <w:r w:rsidRPr="00781E4C">
        <w:rPr>
          <w:color w:val="000000"/>
          <w:spacing w:val="1"/>
        </w:rPr>
        <w:t xml:space="preserve">. Учебник. </w:t>
      </w:r>
      <w:proofErr w:type="gramStart"/>
      <w:r w:rsidRPr="00781E4C">
        <w:rPr>
          <w:color w:val="000000"/>
          <w:spacing w:val="1"/>
        </w:rPr>
        <w:t>СПб.,</w:t>
      </w:r>
      <w:proofErr w:type="gramEnd"/>
      <w:r w:rsidRPr="00781E4C">
        <w:rPr>
          <w:color w:val="000000"/>
          <w:spacing w:val="1"/>
        </w:rPr>
        <w:t xml:space="preserve"> 2005</w:t>
      </w:r>
    </w:p>
    <w:p w:rsidR="00781E4C" w:rsidRPr="00781E4C" w:rsidRDefault="00781E4C" w:rsidP="00781E4C">
      <w:pPr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2. </w:t>
      </w:r>
      <w:proofErr w:type="spellStart"/>
      <w:r w:rsidRPr="00781E4C">
        <w:rPr>
          <w:color w:val="000000"/>
          <w:spacing w:val="1"/>
        </w:rPr>
        <w:t>Абдулатипов</w:t>
      </w:r>
      <w:proofErr w:type="spellEnd"/>
      <w:r w:rsidRPr="00781E4C">
        <w:rPr>
          <w:color w:val="000000"/>
          <w:spacing w:val="1"/>
        </w:rPr>
        <w:t xml:space="preserve"> Р.Г. </w:t>
      </w:r>
      <w:proofErr w:type="spellStart"/>
      <w:r w:rsidRPr="00781E4C">
        <w:rPr>
          <w:color w:val="000000"/>
          <w:spacing w:val="1"/>
        </w:rPr>
        <w:t>Этнополитология</w:t>
      </w:r>
      <w:proofErr w:type="spellEnd"/>
      <w:r w:rsidRPr="00781E4C">
        <w:rPr>
          <w:color w:val="000000"/>
          <w:spacing w:val="1"/>
        </w:rPr>
        <w:t xml:space="preserve">. Учебное пособие. </w:t>
      </w:r>
      <w:proofErr w:type="gramStart"/>
      <w:r w:rsidRPr="00781E4C">
        <w:rPr>
          <w:color w:val="000000"/>
          <w:spacing w:val="1"/>
        </w:rPr>
        <w:t>СПб.,</w:t>
      </w:r>
      <w:proofErr w:type="gramEnd"/>
      <w:r w:rsidRPr="00781E4C">
        <w:rPr>
          <w:color w:val="000000"/>
          <w:spacing w:val="1"/>
        </w:rPr>
        <w:t xml:space="preserve"> 2004</w:t>
      </w:r>
    </w:p>
    <w:p w:rsidR="00781E4C" w:rsidRPr="00781E4C" w:rsidRDefault="00C96450" w:rsidP="00781E4C">
      <w:pPr>
        <w:jc w:val="both"/>
        <w:rPr>
          <w:color w:val="000000"/>
          <w:spacing w:val="1"/>
        </w:rPr>
      </w:pPr>
      <w:r w:rsidRPr="00C96450">
        <w:rPr>
          <w:color w:val="000000"/>
          <w:spacing w:val="-2"/>
        </w:rPr>
        <w:t xml:space="preserve">3. </w:t>
      </w:r>
      <w:r w:rsidR="00781E4C" w:rsidRPr="00781E4C">
        <w:rPr>
          <w:color w:val="000000"/>
          <w:spacing w:val="1"/>
        </w:rPr>
        <w:t xml:space="preserve">Зорин В.Ю. Национальная политика Российского государства в XX – начале XXI века. Учебное пособие для </w:t>
      </w:r>
      <w:proofErr w:type="spellStart"/>
      <w:r w:rsidR="00781E4C" w:rsidRPr="00781E4C">
        <w:rPr>
          <w:color w:val="000000"/>
          <w:spacing w:val="1"/>
        </w:rPr>
        <w:t>бакалавриата</w:t>
      </w:r>
      <w:proofErr w:type="spellEnd"/>
      <w:r w:rsidR="00781E4C" w:rsidRPr="00781E4C">
        <w:rPr>
          <w:color w:val="000000"/>
          <w:spacing w:val="1"/>
        </w:rPr>
        <w:t xml:space="preserve"> и магистратуры. 2-е изд., </w:t>
      </w:r>
      <w:proofErr w:type="spellStart"/>
      <w:r w:rsidR="00781E4C" w:rsidRPr="00781E4C">
        <w:rPr>
          <w:color w:val="000000"/>
          <w:spacing w:val="1"/>
        </w:rPr>
        <w:t>испр</w:t>
      </w:r>
      <w:proofErr w:type="spellEnd"/>
      <w:r w:rsidR="00781E4C" w:rsidRPr="00781E4C">
        <w:rPr>
          <w:color w:val="000000"/>
          <w:spacing w:val="1"/>
        </w:rPr>
        <w:t xml:space="preserve">. и доп. – М.: </w:t>
      </w:r>
      <w:proofErr w:type="spellStart"/>
      <w:r w:rsidR="00781E4C" w:rsidRPr="00781E4C">
        <w:rPr>
          <w:color w:val="000000"/>
          <w:spacing w:val="1"/>
        </w:rPr>
        <w:t>Юрайт</w:t>
      </w:r>
      <w:proofErr w:type="spellEnd"/>
      <w:r w:rsidR="00781E4C" w:rsidRPr="00781E4C">
        <w:rPr>
          <w:color w:val="000000"/>
          <w:spacing w:val="1"/>
        </w:rPr>
        <w:t>, 2018.</w:t>
      </w:r>
    </w:p>
    <w:p w:rsidR="00781E4C" w:rsidRPr="00C96450" w:rsidRDefault="00781E4C" w:rsidP="00781E4C">
      <w:pPr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4. </w:t>
      </w:r>
      <w:r w:rsidRPr="00781E4C">
        <w:rPr>
          <w:color w:val="000000"/>
          <w:spacing w:val="1"/>
        </w:rPr>
        <w:t xml:space="preserve">Зорин В.Ю., </w:t>
      </w:r>
      <w:proofErr w:type="spellStart"/>
      <w:r w:rsidRPr="00781E4C">
        <w:rPr>
          <w:color w:val="000000"/>
          <w:spacing w:val="1"/>
        </w:rPr>
        <w:t>Аствацатурова</w:t>
      </w:r>
      <w:proofErr w:type="spellEnd"/>
      <w:r w:rsidRPr="00781E4C">
        <w:rPr>
          <w:color w:val="000000"/>
          <w:spacing w:val="1"/>
        </w:rPr>
        <w:t xml:space="preserve"> М.А. Стратегия государственной национальной политики Российской Федерации: институциональный и инфраструктурный аспекты // Исследования по прикладной и неотложной этнологии. 2018. №</w:t>
      </w:r>
      <w:r>
        <w:rPr>
          <w:color w:val="000000"/>
          <w:spacing w:val="1"/>
        </w:rPr>
        <w:t xml:space="preserve"> </w:t>
      </w:r>
      <w:r w:rsidRPr="00781E4C">
        <w:rPr>
          <w:color w:val="000000"/>
          <w:spacing w:val="1"/>
        </w:rPr>
        <w:t xml:space="preserve">263. </w:t>
      </w:r>
    </w:p>
    <w:p w:rsidR="00C96450" w:rsidRPr="00C96450" w:rsidRDefault="00781E4C" w:rsidP="00C96450">
      <w:pPr>
        <w:jc w:val="both"/>
        <w:rPr>
          <w:color w:val="000000"/>
          <w:spacing w:val="1"/>
        </w:rPr>
      </w:pPr>
      <w:r>
        <w:t xml:space="preserve">5. </w:t>
      </w:r>
      <w:r w:rsidR="00C96450" w:rsidRPr="00C96450">
        <w:rPr>
          <w:color w:val="000000"/>
          <w:spacing w:val="1"/>
        </w:rPr>
        <w:t xml:space="preserve">Нации и национализм / Б. Андерсон, О. Бауэр, М </w:t>
      </w:r>
      <w:proofErr w:type="spellStart"/>
      <w:r w:rsidR="00C96450" w:rsidRPr="00C96450">
        <w:rPr>
          <w:color w:val="000000"/>
          <w:spacing w:val="1"/>
        </w:rPr>
        <w:t>Хрох</w:t>
      </w:r>
      <w:proofErr w:type="spellEnd"/>
      <w:r w:rsidR="00C96450" w:rsidRPr="00C96450">
        <w:rPr>
          <w:color w:val="000000"/>
          <w:spacing w:val="1"/>
        </w:rPr>
        <w:t xml:space="preserve"> и др. М. </w:t>
      </w:r>
      <w:proofErr w:type="spellStart"/>
      <w:r w:rsidR="00C96450" w:rsidRPr="00C96450">
        <w:rPr>
          <w:color w:val="000000"/>
          <w:spacing w:val="1"/>
        </w:rPr>
        <w:t>Праксис</w:t>
      </w:r>
      <w:proofErr w:type="spellEnd"/>
      <w:r w:rsidR="00C96450" w:rsidRPr="00C96450">
        <w:rPr>
          <w:color w:val="000000"/>
          <w:spacing w:val="1"/>
        </w:rPr>
        <w:t>, 2002.</w:t>
      </w:r>
    </w:p>
    <w:p w:rsidR="00C96450" w:rsidRPr="00781E4C" w:rsidRDefault="00781E4C" w:rsidP="00781E4C">
      <w:pPr>
        <w:jc w:val="both"/>
        <w:rPr>
          <w:color w:val="000000"/>
          <w:spacing w:val="1"/>
        </w:rPr>
      </w:pPr>
      <w:r>
        <w:rPr>
          <w:color w:val="000000"/>
          <w:spacing w:val="1"/>
        </w:rPr>
        <w:t>6</w:t>
      </w:r>
      <w:r w:rsidR="00C96450" w:rsidRPr="00C96450">
        <w:rPr>
          <w:color w:val="000000"/>
          <w:spacing w:val="1"/>
        </w:rPr>
        <w:t xml:space="preserve">. </w:t>
      </w:r>
      <w:r w:rsidRPr="00781E4C">
        <w:rPr>
          <w:color w:val="000000"/>
          <w:spacing w:val="1"/>
        </w:rPr>
        <w:t xml:space="preserve">- В.А. Тишков, Ю. П. </w:t>
      </w:r>
      <w:proofErr w:type="spellStart"/>
      <w:r w:rsidRPr="00781E4C">
        <w:rPr>
          <w:color w:val="000000"/>
          <w:spacing w:val="1"/>
        </w:rPr>
        <w:t>Шабаев</w:t>
      </w:r>
      <w:proofErr w:type="spellEnd"/>
      <w:r w:rsidRPr="00781E4C">
        <w:rPr>
          <w:color w:val="000000"/>
          <w:spacing w:val="1"/>
        </w:rPr>
        <w:t xml:space="preserve"> «</w:t>
      </w:r>
      <w:proofErr w:type="spellStart"/>
      <w:r w:rsidRPr="00781E4C">
        <w:rPr>
          <w:color w:val="000000"/>
          <w:spacing w:val="1"/>
        </w:rPr>
        <w:t>Этнополитология</w:t>
      </w:r>
      <w:proofErr w:type="spellEnd"/>
      <w:r w:rsidRPr="00781E4C">
        <w:rPr>
          <w:color w:val="000000"/>
          <w:spacing w:val="1"/>
        </w:rPr>
        <w:t>. Политическ</w:t>
      </w:r>
      <w:r>
        <w:rPr>
          <w:color w:val="000000"/>
          <w:spacing w:val="1"/>
        </w:rPr>
        <w:t>ие функции этничности». М, 2013</w:t>
      </w:r>
      <w:r w:rsidRPr="00781E4C">
        <w:rPr>
          <w:color w:val="000000"/>
          <w:spacing w:val="1"/>
        </w:rPr>
        <w:tab/>
        <w:t xml:space="preserve"> </w:t>
      </w:r>
    </w:p>
    <w:p w:rsidR="00C96450" w:rsidRPr="00C96450" w:rsidRDefault="00781E4C" w:rsidP="00C96450">
      <w:pPr>
        <w:jc w:val="both"/>
        <w:rPr>
          <w:color w:val="000000"/>
          <w:spacing w:val="-1"/>
          <w:highlight w:val="yellow"/>
        </w:rPr>
      </w:pPr>
      <w:r>
        <w:rPr>
          <w:color w:val="000000"/>
          <w:spacing w:val="-1"/>
        </w:rPr>
        <w:t>7</w:t>
      </w:r>
      <w:r w:rsidR="00C96450" w:rsidRPr="00C96450">
        <w:rPr>
          <w:color w:val="000000"/>
          <w:spacing w:val="-1"/>
        </w:rPr>
        <w:t xml:space="preserve">. </w:t>
      </w:r>
      <w:r w:rsidR="00C96450" w:rsidRPr="00C96450">
        <w:t>Тишков В.А. Нация и национальная идентичность в России // Вестник российской нации. 2008, № 1.</w:t>
      </w:r>
    </w:p>
    <w:p w:rsidR="00781E4C" w:rsidRDefault="00781E4C" w:rsidP="00C96450">
      <w:pPr>
        <w:jc w:val="both"/>
        <w:rPr>
          <w:color w:val="000000"/>
          <w:spacing w:val="1"/>
        </w:rPr>
      </w:pPr>
      <w:r>
        <w:rPr>
          <w:color w:val="000000"/>
          <w:spacing w:val="1"/>
        </w:rPr>
        <w:t>8.</w:t>
      </w:r>
      <w:r w:rsidRPr="00C96450">
        <w:rPr>
          <w:color w:val="000000"/>
          <w:spacing w:val="1"/>
        </w:rPr>
        <w:t>Мнацаканян М.О. Нации и национализм. Социология и психология национальной жизни. М.: ЮНИТИ-ДАНА, 2004.</w:t>
      </w:r>
    </w:p>
    <w:p w:rsidR="00C96450" w:rsidRPr="00C96450" w:rsidRDefault="00781E4C" w:rsidP="00C96450">
      <w:pPr>
        <w:jc w:val="both"/>
        <w:rPr>
          <w:highlight w:val="yellow"/>
        </w:rPr>
      </w:pPr>
      <w:r>
        <w:rPr>
          <w:color w:val="000000"/>
        </w:rPr>
        <w:t xml:space="preserve">9. </w:t>
      </w:r>
      <w:r w:rsidR="00C96450" w:rsidRPr="00C96450">
        <w:rPr>
          <w:color w:val="000000"/>
        </w:rPr>
        <w:t>Малахов В.С. Национализм как политическая идеология. М., 2005.</w:t>
      </w:r>
    </w:p>
    <w:p w:rsidR="00C96450" w:rsidRPr="00C96450" w:rsidRDefault="00781E4C" w:rsidP="00C96450">
      <w:pPr>
        <w:jc w:val="both"/>
      </w:pPr>
      <w:r>
        <w:t>10.</w:t>
      </w:r>
      <w:r w:rsidR="00C96450" w:rsidRPr="00C96450">
        <w:t>Национализм в мировой истории / Под ред. В.А. Тишкова, В.А. Шнирельмана. М., 2010.</w:t>
      </w:r>
    </w:p>
    <w:p w:rsidR="00781E4C" w:rsidRPr="008477EC" w:rsidRDefault="00781E4C" w:rsidP="00781E4C">
      <w:pPr>
        <w:rPr>
          <w:color w:val="000000"/>
        </w:rPr>
      </w:pPr>
      <w:r>
        <w:rPr>
          <w:color w:val="000000"/>
        </w:rPr>
        <w:t xml:space="preserve">11. </w:t>
      </w:r>
      <w:proofErr w:type="spellStart"/>
      <w:r w:rsidRPr="008477EC">
        <w:rPr>
          <w:color w:val="000000"/>
        </w:rPr>
        <w:t>Шелистов</w:t>
      </w:r>
      <w:proofErr w:type="spellEnd"/>
      <w:r w:rsidRPr="008477EC">
        <w:rPr>
          <w:color w:val="000000"/>
        </w:rPr>
        <w:t xml:space="preserve"> Ю.И. </w:t>
      </w:r>
      <w:proofErr w:type="spellStart"/>
      <w:r>
        <w:rPr>
          <w:color w:val="000000"/>
        </w:rPr>
        <w:t>Этнополитология</w:t>
      </w:r>
      <w:proofErr w:type="spellEnd"/>
      <w:r>
        <w:rPr>
          <w:color w:val="000000"/>
        </w:rPr>
        <w:t>: учебное пособие, Москва 2016</w:t>
      </w:r>
      <w:r w:rsidRPr="008477EC">
        <w:rPr>
          <w:color w:val="000000"/>
        </w:rPr>
        <w:t>.</w:t>
      </w:r>
    </w:p>
    <w:p w:rsidR="003364DE" w:rsidRPr="00E66A96" w:rsidRDefault="003364DE" w:rsidP="00476B4E">
      <w:pPr>
        <w:shd w:val="clear" w:color="auto" w:fill="FFFFFF"/>
        <w:tabs>
          <w:tab w:val="left" w:pos="322"/>
        </w:tabs>
        <w:jc w:val="both"/>
        <w:rPr>
          <w:color w:val="000000"/>
          <w:spacing w:val="-11"/>
          <w:sz w:val="28"/>
          <w:szCs w:val="28"/>
        </w:rPr>
      </w:pPr>
    </w:p>
    <w:p w:rsidR="003364DE" w:rsidRPr="00DA24ED" w:rsidRDefault="003364DE" w:rsidP="00476B4E">
      <w:pPr>
        <w:jc w:val="both"/>
        <w:rPr>
          <w:color w:val="000000"/>
          <w:sz w:val="28"/>
          <w:szCs w:val="28"/>
        </w:rPr>
      </w:pPr>
    </w:p>
    <w:p w:rsidR="003364DE" w:rsidRDefault="003364DE" w:rsidP="00476B4E"/>
    <w:p w:rsidR="003364DE" w:rsidRDefault="003364DE" w:rsidP="00476B4E"/>
    <w:p w:rsidR="003364DE" w:rsidRDefault="003364DE"/>
    <w:sectPr w:rsidR="003364DE" w:rsidSect="0047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3975"/>
    <w:multiLevelType w:val="hybridMultilevel"/>
    <w:tmpl w:val="BA42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11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31F16A9"/>
    <w:multiLevelType w:val="hybridMultilevel"/>
    <w:tmpl w:val="A5787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4E"/>
    <w:rsid w:val="00080372"/>
    <w:rsid w:val="000E71FA"/>
    <w:rsid w:val="003102BC"/>
    <w:rsid w:val="003364DE"/>
    <w:rsid w:val="003A034A"/>
    <w:rsid w:val="00470B18"/>
    <w:rsid w:val="00476B4E"/>
    <w:rsid w:val="004F73B4"/>
    <w:rsid w:val="0055337E"/>
    <w:rsid w:val="00606E89"/>
    <w:rsid w:val="00781E4C"/>
    <w:rsid w:val="008477EC"/>
    <w:rsid w:val="00B3534C"/>
    <w:rsid w:val="00B903FE"/>
    <w:rsid w:val="00C46B85"/>
    <w:rsid w:val="00C96450"/>
    <w:rsid w:val="00D43550"/>
    <w:rsid w:val="00DA24ED"/>
    <w:rsid w:val="00E66A96"/>
    <w:rsid w:val="00E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DC6CE0-62B5-46AD-A598-9D51D76B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76B4E"/>
    <w:pPr>
      <w:jc w:val="center"/>
    </w:pPr>
    <w:rPr>
      <w:b/>
      <w:color w:val="000000"/>
      <w:sz w:val="28"/>
      <w:szCs w:val="20"/>
    </w:rPr>
  </w:style>
  <w:style w:type="character" w:customStyle="1" w:styleId="a4">
    <w:name w:val="Название Знак"/>
    <w:basedOn w:val="a0"/>
    <w:link w:val="a3"/>
    <w:rsid w:val="00476B4E"/>
    <w:rPr>
      <w:rFonts w:ascii="Times New Roman" w:eastAsia="Times New Roman" w:hAnsi="Times New Roman" w:cs="Times New Roman"/>
      <w:b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вступительному экзамену по специальности </vt:lpstr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вступительному экзамену по специальности</dc:title>
  <dc:subject/>
  <dc:creator>Aspirantura_2</dc:creator>
  <cp:keywords/>
  <dc:description/>
  <cp:lastModifiedBy>Подготов. курсы</cp:lastModifiedBy>
  <cp:revision>2</cp:revision>
  <dcterms:created xsi:type="dcterms:W3CDTF">2020-02-20T12:09:00Z</dcterms:created>
  <dcterms:modified xsi:type="dcterms:W3CDTF">2020-02-20T12:09:00Z</dcterms:modified>
</cp:coreProperties>
</file>