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1E4B73" w:rsidRPr="001E4B73" w:rsidRDefault="001E4B73" w:rsidP="003F6D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>Дисциплина по направленности программы «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Глобальное и региональное измер</w:t>
      </w:r>
      <w:r w:rsidR="003F6DA7">
        <w:rPr>
          <w:rFonts w:ascii="Times New Roman" w:hAnsi="Times New Roman"/>
          <w:sz w:val="28"/>
          <w:szCs w:val="28"/>
          <w:lang w:eastAsia="en-US"/>
        </w:rPr>
        <w:t>ение мирополитических процессов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 входит в </w:t>
      </w:r>
      <w:r w:rsidR="00DE77C8">
        <w:rPr>
          <w:rFonts w:ascii="Times New Roman" w:hAnsi="Times New Roman"/>
          <w:sz w:val="28"/>
          <w:szCs w:val="28"/>
          <w:lang w:eastAsia="en-US"/>
        </w:rPr>
        <w:t>вариативную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часть учебного плана аспирантов по направлению подготовки </w:t>
      </w:r>
      <w:r w:rsidR="00473488" w:rsidRPr="00473488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«Политические науки и регионоведение», направленность 23.00.04 «Политические проблемы международных отношений, глобального и регионального развития».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</w:t>
      </w:r>
      <w:r w:rsidR="003F6DA7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зачетные единицы (</w:t>
      </w:r>
      <w:r w:rsidR="003F6DA7">
        <w:rPr>
          <w:rFonts w:ascii="Times New Roman" w:hAnsi="Times New Roman"/>
          <w:sz w:val="28"/>
          <w:szCs w:val="28"/>
          <w:lang w:eastAsia="en-US"/>
        </w:rPr>
        <w:t>72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а.ч.). Программа дисциплины включает лекционные занятия (1</w:t>
      </w:r>
      <w:r w:rsidR="003F6DA7">
        <w:rPr>
          <w:rFonts w:ascii="Times New Roman" w:hAnsi="Times New Roman"/>
          <w:sz w:val="28"/>
          <w:szCs w:val="28"/>
          <w:lang w:eastAsia="en-US"/>
        </w:rPr>
        <w:t>6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занятия семинарского типа (</w:t>
      </w:r>
      <w:r w:rsidR="003F6DA7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 w:rsidR="003F6DA7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а.ч.),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>(</w:t>
      </w:r>
      <w:r w:rsidR="003F6DA7"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3F6DA7">
        <w:rPr>
          <w:rFonts w:ascii="Times New Roman" w:hAnsi="Times New Roman"/>
          <w:sz w:val="28"/>
          <w:szCs w:val="28"/>
          <w:lang w:eastAsia="en-US"/>
        </w:rPr>
        <w:t>32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а.ч.), мероприятия текущего контроля успеваемости (</w:t>
      </w:r>
      <w:r w:rsidR="003F6DA7">
        <w:rPr>
          <w:rFonts w:ascii="Times New Roman" w:hAnsi="Times New Roman"/>
          <w:sz w:val="28"/>
          <w:szCs w:val="28"/>
          <w:lang w:eastAsia="en-US"/>
        </w:rPr>
        <w:t>8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а.ч.): текущий контроль в форме обсуждений теоретических и практических проблем и решения ситуационных задач и промежуточный контроль в </w:t>
      </w:r>
      <w:r w:rsidRPr="00BA74CE">
        <w:rPr>
          <w:rFonts w:ascii="Times New Roman" w:hAnsi="Times New Roman"/>
          <w:sz w:val="28"/>
          <w:szCs w:val="28"/>
          <w:lang w:eastAsia="en-US"/>
        </w:rPr>
        <w:t>форме зачета. Д</w:t>
      </w:r>
      <w:r w:rsidR="00BA74CE" w:rsidRPr="00BA74CE">
        <w:rPr>
          <w:rFonts w:ascii="Times New Roman" w:hAnsi="Times New Roman"/>
          <w:sz w:val="28"/>
          <w:szCs w:val="28"/>
          <w:lang w:eastAsia="en-US"/>
        </w:rPr>
        <w:t>исциплина читается аспирантам в 1-ом семестре 2</w:t>
      </w:r>
      <w:r w:rsidRPr="00BA74CE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>У</w:t>
      </w:r>
      <w:r w:rsidRPr="001E4B73">
        <w:rPr>
          <w:rFonts w:ascii="Times New Roman" w:hAnsi="Times New Roman"/>
          <w:sz w:val="28"/>
          <w:szCs w:val="28"/>
          <w:lang w:eastAsia="en-US"/>
        </w:rPr>
        <w:t>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пособность к формированию новых знаний, инновационных подходов и концепций в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lastRenderedPageBreak/>
        <w:t>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3F6DA7" w:rsidRPr="003F6DA7" w:rsidRDefault="001E4B73" w:rsidP="003F6DA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3F6DA7">
        <w:rPr>
          <w:rFonts w:ascii="Times New Roman" w:hAnsi="Times New Roman"/>
          <w:sz w:val="28"/>
          <w:szCs w:val="28"/>
          <w:lang w:eastAsia="en-US"/>
        </w:rPr>
        <w:t xml:space="preserve">изучением места региона, 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регионализаци</w:t>
      </w:r>
      <w:r w:rsidR="003F6DA7">
        <w:rPr>
          <w:rFonts w:ascii="Times New Roman" w:hAnsi="Times New Roman"/>
          <w:sz w:val="28"/>
          <w:szCs w:val="28"/>
          <w:lang w:eastAsia="en-US"/>
        </w:rPr>
        <w:t>и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F6DA7">
        <w:rPr>
          <w:rFonts w:ascii="Times New Roman" w:hAnsi="Times New Roman"/>
          <w:sz w:val="28"/>
          <w:szCs w:val="28"/>
          <w:lang w:eastAsia="en-US"/>
        </w:rPr>
        <w:t>и р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егиональн</w:t>
      </w:r>
      <w:r w:rsidR="003F6DA7">
        <w:rPr>
          <w:rFonts w:ascii="Times New Roman" w:hAnsi="Times New Roman"/>
          <w:sz w:val="28"/>
          <w:szCs w:val="28"/>
          <w:lang w:eastAsia="en-US"/>
        </w:rPr>
        <w:t>ой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подсистем</w:t>
      </w:r>
      <w:r w:rsidR="003F6DA7">
        <w:rPr>
          <w:rFonts w:ascii="Times New Roman" w:hAnsi="Times New Roman"/>
          <w:sz w:val="28"/>
          <w:szCs w:val="28"/>
          <w:lang w:eastAsia="en-US"/>
        </w:rPr>
        <w:t>ы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в теории международн</w:t>
      </w:r>
      <w:r w:rsidR="003F6DA7">
        <w:rPr>
          <w:rFonts w:ascii="Times New Roman" w:hAnsi="Times New Roman"/>
          <w:sz w:val="28"/>
          <w:szCs w:val="28"/>
          <w:lang w:eastAsia="en-US"/>
        </w:rPr>
        <w:t>ых отношений и мировой политики, м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етодологически</w:t>
      </w:r>
      <w:r w:rsidR="003F6DA7">
        <w:rPr>
          <w:rFonts w:ascii="Times New Roman" w:hAnsi="Times New Roman"/>
          <w:sz w:val="28"/>
          <w:szCs w:val="28"/>
          <w:lang w:eastAsia="en-US"/>
        </w:rPr>
        <w:t>х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подход</w:t>
      </w:r>
      <w:r w:rsidR="003F6DA7">
        <w:rPr>
          <w:rFonts w:ascii="Times New Roman" w:hAnsi="Times New Roman"/>
          <w:sz w:val="28"/>
          <w:szCs w:val="28"/>
          <w:lang w:eastAsia="en-US"/>
        </w:rPr>
        <w:t>ов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к анализу региональных явлений. в</w:t>
      </w:r>
      <w:r w:rsidR="003F6DA7">
        <w:rPr>
          <w:rFonts w:ascii="Times New Roman" w:hAnsi="Times New Roman"/>
          <w:sz w:val="28"/>
          <w:szCs w:val="28"/>
          <w:lang w:eastAsia="en-US"/>
        </w:rPr>
        <w:t xml:space="preserve"> теории международных отношений, р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егиональны</w:t>
      </w:r>
      <w:r w:rsidR="003F6DA7">
        <w:rPr>
          <w:rFonts w:ascii="Times New Roman" w:hAnsi="Times New Roman"/>
          <w:sz w:val="28"/>
          <w:szCs w:val="28"/>
          <w:lang w:eastAsia="en-US"/>
        </w:rPr>
        <w:t>х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комплекс</w:t>
      </w:r>
      <w:r w:rsidR="003F6DA7">
        <w:rPr>
          <w:rFonts w:ascii="Times New Roman" w:hAnsi="Times New Roman"/>
          <w:sz w:val="28"/>
          <w:szCs w:val="28"/>
          <w:lang w:eastAsia="en-US"/>
        </w:rPr>
        <w:t>ов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безопасности и парадигм</w:t>
      </w:r>
      <w:r w:rsidR="003F6DA7">
        <w:rPr>
          <w:rFonts w:ascii="Times New Roman" w:hAnsi="Times New Roman"/>
          <w:sz w:val="28"/>
          <w:szCs w:val="28"/>
          <w:lang w:eastAsia="en-US"/>
        </w:rPr>
        <w:t>ы «нового регионализма», а также е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вропейск</w:t>
      </w:r>
      <w:r w:rsidR="003F6DA7">
        <w:rPr>
          <w:rFonts w:ascii="Times New Roman" w:hAnsi="Times New Roman"/>
          <w:sz w:val="28"/>
          <w:szCs w:val="28"/>
          <w:lang w:eastAsia="en-US"/>
        </w:rPr>
        <w:t>ой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систем</w:t>
      </w:r>
      <w:r w:rsidR="003F6DA7">
        <w:rPr>
          <w:rFonts w:ascii="Times New Roman" w:hAnsi="Times New Roman"/>
          <w:sz w:val="28"/>
          <w:szCs w:val="28"/>
          <w:lang w:eastAsia="en-US"/>
        </w:rPr>
        <w:t>ы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между</w:t>
      </w:r>
      <w:r w:rsidR="003F6DA7">
        <w:rPr>
          <w:rFonts w:ascii="Times New Roman" w:hAnsi="Times New Roman"/>
          <w:sz w:val="28"/>
          <w:szCs w:val="28"/>
          <w:lang w:eastAsia="en-US"/>
        </w:rPr>
        <w:t>народно-политических отношений и м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ирополитически</w:t>
      </w:r>
      <w:r w:rsidR="003F6DA7">
        <w:rPr>
          <w:rFonts w:ascii="Times New Roman" w:hAnsi="Times New Roman"/>
          <w:sz w:val="28"/>
          <w:szCs w:val="28"/>
          <w:lang w:eastAsia="en-US"/>
        </w:rPr>
        <w:t>х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процесс</w:t>
      </w:r>
      <w:r w:rsidR="003F6DA7">
        <w:rPr>
          <w:rFonts w:ascii="Times New Roman" w:hAnsi="Times New Roman"/>
          <w:sz w:val="28"/>
          <w:szCs w:val="28"/>
          <w:lang w:eastAsia="en-US"/>
        </w:rPr>
        <w:t xml:space="preserve">ов на Ближнем Востоке, в Южной Азии, 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Азиатско-Тихоокеанском регион</w:t>
      </w:r>
      <w:r w:rsidR="003F6DA7">
        <w:rPr>
          <w:rFonts w:ascii="Times New Roman" w:hAnsi="Times New Roman"/>
          <w:sz w:val="28"/>
          <w:szCs w:val="28"/>
          <w:lang w:eastAsia="en-US"/>
        </w:rPr>
        <w:t xml:space="preserve">е, 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Латинской Америк</w:t>
      </w:r>
      <w:r w:rsidR="003F6DA7">
        <w:rPr>
          <w:rFonts w:ascii="Times New Roman" w:hAnsi="Times New Roman"/>
          <w:sz w:val="28"/>
          <w:szCs w:val="28"/>
          <w:lang w:eastAsia="en-US"/>
        </w:rPr>
        <w:t>е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и Карибско</w:t>
      </w:r>
      <w:r w:rsidR="003F6DA7">
        <w:rPr>
          <w:rFonts w:ascii="Times New Roman" w:hAnsi="Times New Roman"/>
          <w:sz w:val="28"/>
          <w:szCs w:val="28"/>
          <w:lang w:eastAsia="en-US"/>
        </w:rPr>
        <w:t>м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 xml:space="preserve"> бассейн</w:t>
      </w:r>
      <w:r w:rsidR="003F6DA7">
        <w:rPr>
          <w:rFonts w:ascii="Times New Roman" w:hAnsi="Times New Roman"/>
          <w:sz w:val="28"/>
          <w:szCs w:val="28"/>
          <w:lang w:eastAsia="en-US"/>
        </w:rPr>
        <w:t>е</w:t>
      </w:r>
      <w:r w:rsidR="003F6DA7" w:rsidRPr="003F6DA7">
        <w:rPr>
          <w:rFonts w:ascii="Times New Roman" w:hAnsi="Times New Roman"/>
          <w:sz w:val="28"/>
          <w:szCs w:val="28"/>
          <w:lang w:eastAsia="en-US"/>
        </w:rPr>
        <w:t>.</w:t>
      </w:r>
    </w:p>
    <w:p w:rsidR="006D6290" w:rsidRDefault="006D6290" w:rsidP="003F6DA7">
      <w:pPr>
        <w:spacing w:line="360" w:lineRule="auto"/>
        <w:ind w:firstLine="708"/>
        <w:jc w:val="both"/>
      </w:pPr>
    </w:p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F1DE2"/>
    <w:rsid w:val="003F6DA7"/>
    <w:rsid w:val="00473488"/>
    <w:rsid w:val="004D1682"/>
    <w:rsid w:val="00555ADB"/>
    <w:rsid w:val="00660416"/>
    <w:rsid w:val="006D6290"/>
    <w:rsid w:val="00BA74CE"/>
    <w:rsid w:val="00D451F1"/>
    <w:rsid w:val="00DE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82C25A-E34C-4955-A6E0-43FA0367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2020-03-24T12:44:00Z</dcterms:created>
  <dcterms:modified xsi:type="dcterms:W3CDTF">2020-03-24T12:44:00Z</dcterms:modified>
</cp:coreProperties>
</file>