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5F37B7" w:rsidRPr="005F37B7">
        <w:rPr>
          <w:rFonts w:ascii="Times New Roman" w:hAnsi="Times New Roman"/>
          <w:sz w:val="28"/>
          <w:szCs w:val="28"/>
          <w:lang w:eastAsia="en-US"/>
        </w:rPr>
        <w:t>Проблемы и противоречия современного международного права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вариативную часть учебного плана аспирантов по направлению подготовки </w:t>
      </w:r>
      <w:r w:rsidR="00473488" w:rsidRPr="00473488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«Политические науки и регионоведение», направленность 23.00.04 «Политические проблемы международных отношений, глобального и регионального развития».</w:t>
      </w:r>
      <w:bookmarkStart w:id="0" w:name="_GoBack"/>
      <w:bookmarkEnd w:id="0"/>
    </w:p>
    <w:p w:rsidR="001E4B73" w:rsidRPr="005F37B7" w:rsidRDefault="001E4B73" w:rsidP="005F37B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5F37B7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5F37B7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а.ч.). Программа дисциплины включает лекционные занятия (</w:t>
      </w:r>
      <w:r w:rsidR="005F37B7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занятия семинарского типа (</w:t>
      </w:r>
      <w:r w:rsidR="005F37B7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5F37B7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а.ч.),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5F37B7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5F37B7">
        <w:rPr>
          <w:rFonts w:ascii="Times New Roman" w:hAnsi="Times New Roman"/>
          <w:sz w:val="28"/>
          <w:szCs w:val="28"/>
          <w:lang w:eastAsia="en-US"/>
        </w:rPr>
        <w:t>38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мероприятия текущего контроля успеваемости (</w:t>
      </w:r>
      <w:r w:rsidR="003465D2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а.ч.): текущий контроль в форме обсуждений теоретических и практических проблем и решения ситуационных задач и промежуточный контроль в </w:t>
      </w:r>
      <w:r w:rsidRPr="00942E99">
        <w:rPr>
          <w:rFonts w:ascii="Times New Roman" w:hAnsi="Times New Roman"/>
          <w:sz w:val="28"/>
          <w:szCs w:val="28"/>
          <w:lang w:eastAsia="en-US"/>
        </w:rPr>
        <w:t>форме зачета. Дисциплина читается аспирантам в</w:t>
      </w:r>
      <w:r w:rsidR="00942E99" w:rsidRPr="00942E99">
        <w:rPr>
          <w:rFonts w:ascii="Times New Roman" w:hAnsi="Times New Roman"/>
          <w:sz w:val="28"/>
          <w:szCs w:val="28"/>
          <w:lang w:eastAsia="en-US"/>
        </w:rPr>
        <w:t xml:space="preserve"> 1-ом семестре 2</w:t>
      </w:r>
      <w:r w:rsidRPr="00942E99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="003465D2">
        <w:rPr>
          <w:rFonts w:ascii="Times New Roman" w:hAnsi="Times New Roman"/>
          <w:sz w:val="28"/>
          <w:szCs w:val="28"/>
          <w:lang w:eastAsia="en-US"/>
        </w:rPr>
        <w:t>»),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>»)</w:t>
      </w:r>
      <w:r w:rsidR="003465D2">
        <w:rPr>
          <w:rFonts w:ascii="Times New Roman" w:hAnsi="Times New Roman"/>
          <w:sz w:val="28"/>
          <w:szCs w:val="28"/>
          <w:lang w:eastAsia="en-US"/>
        </w:rPr>
        <w:t xml:space="preserve"> и ПК-3 («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Владение комплексом традиционных и инновационных методик преподавания основных и специальных курсов по политологии и по отдельным политологическим дисци</w:t>
      </w:r>
      <w:r w:rsidR="003465D2">
        <w:rPr>
          <w:rFonts w:ascii="Times New Roman" w:hAnsi="Times New Roman"/>
          <w:sz w:val="28"/>
          <w:szCs w:val="28"/>
          <w:lang w:eastAsia="en-US"/>
        </w:rPr>
        <w:t>плинам»)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6D6290" w:rsidRPr="003465D2" w:rsidRDefault="001E4B73" w:rsidP="003465D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Содержание дисциплины охватывает круг вопросов, связанных </w:t>
      </w:r>
      <w:r w:rsidR="003465D2">
        <w:rPr>
          <w:rFonts w:ascii="Times New Roman" w:hAnsi="Times New Roman"/>
          <w:sz w:val="28"/>
          <w:szCs w:val="28"/>
          <w:lang w:eastAsia="en-US"/>
        </w:rPr>
        <w:t>п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онятие</w:t>
      </w:r>
      <w:r w:rsidR="003465D2">
        <w:rPr>
          <w:rFonts w:ascii="Times New Roman" w:hAnsi="Times New Roman"/>
          <w:sz w:val="28"/>
          <w:szCs w:val="28"/>
          <w:lang w:eastAsia="en-US"/>
        </w:rPr>
        <w:t>м международного права, с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оотношение</w:t>
      </w:r>
      <w:r w:rsidR="003465D2">
        <w:rPr>
          <w:rFonts w:ascii="Times New Roman" w:hAnsi="Times New Roman"/>
          <w:sz w:val="28"/>
          <w:szCs w:val="28"/>
          <w:lang w:eastAsia="en-US"/>
        </w:rPr>
        <w:t>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международного</w:t>
      </w:r>
      <w:r w:rsidR="003465D2">
        <w:rPr>
          <w:rFonts w:ascii="Times New Roman" w:hAnsi="Times New Roman"/>
          <w:sz w:val="28"/>
          <w:szCs w:val="28"/>
          <w:lang w:eastAsia="en-US"/>
        </w:rPr>
        <w:t xml:space="preserve"> и внутригосударственного права, с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истем</w:t>
      </w:r>
      <w:r w:rsidR="003465D2">
        <w:rPr>
          <w:rFonts w:ascii="Times New Roman" w:hAnsi="Times New Roman"/>
          <w:sz w:val="28"/>
          <w:szCs w:val="28"/>
          <w:lang w:eastAsia="en-US"/>
        </w:rPr>
        <w:t>ой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и принцип</w:t>
      </w:r>
      <w:r w:rsidR="003465D2">
        <w:rPr>
          <w:rFonts w:ascii="Times New Roman" w:hAnsi="Times New Roman"/>
          <w:sz w:val="28"/>
          <w:szCs w:val="28"/>
          <w:lang w:eastAsia="en-US"/>
        </w:rPr>
        <w:t>ами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международного права</w:t>
      </w:r>
      <w:r w:rsidR="003465D2">
        <w:rPr>
          <w:rFonts w:ascii="Times New Roman" w:hAnsi="Times New Roman"/>
          <w:sz w:val="28"/>
          <w:szCs w:val="28"/>
          <w:lang w:eastAsia="en-US"/>
        </w:rPr>
        <w:t>, 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еждународн</w:t>
      </w:r>
      <w:r w:rsidR="003465D2">
        <w:rPr>
          <w:rFonts w:ascii="Times New Roman" w:hAnsi="Times New Roman"/>
          <w:sz w:val="28"/>
          <w:szCs w:val="28"/>
          <w:lang w:eastAsia="en-US"/>
        </w:rPr>
        <w:t>ым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морск</w:t>
      </w:r>
      <w:r w:rsidR="003465D2">
        <w:rPr>
          <w:rFonts w:ascii="Times New Roman" w:hAnsi="Times New Roman"/>
          <w:sz w:val="28"/>
          <w:szCs w:val="28"/>
          <w:lang w:eastAsia="en-US"/>
        </w:rPr>
        <w:t>им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право</w:t>
      </w:r>
      <w:r w:rsidR="003465D2">
        <w:rPr>
          <w:rFonts w:ascii="Times New Roman" w:hAnsi="Times New Roman"/>
          <w:sz w:val="28"/>
          <w:szCs w:val="28"/>
          <w:lang w:eastAsia="en-US"/>
        </w:rPr>
        <w:t>м, 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еждународны</w:t>
      </w:r>
      <w:r w:rsidR="003465D2">
        <w:rPr>
          <w:rFonts w:ascii="Times New Roman" w:hAnsi="Times New Roman"/>
          <w:sz w:val="28"/>
          <w:szCs w:val="28"/>
          <w:lang w:eastAsia="en-US"/>
        </w:rPr>
        <w:t>ми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спор</w:t>
      </w:r>
      <w:r w:rsidR="003465D2">
        <w:rPr>
          <w:rFonts w:ascii="Times New Roman" w:hAnsi="Times New Roman"/>
          <w:sz w:val="28"/>
          <w:szCs w:val="28"/>
          <w:lang w:eastAsia="en-US"/>
        </w:rPr>
        <w:t>ами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и проблем</w:t>
      </w:r>
      <w:r w:rsidR="003465D2">
        <w:rPr>
          <w:rFonts w:ascii="Times New Roman" w:hAnsi="Times New Roman"/>
          <w:sz w:val="28"/>
          <w:szCs w:val="28"/>
          <w:lang w:eastAsia="en-US"/>
        </w:rPr>
        <w:t>ами их мирного разрешения, п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раво</w:t>
      </w:r>
      <w:r w:rsidR="003465D2">
        <w:rPr>
          <w:rFonts w:ascii="Times New Roman" w:hAnsi="Times New Roman"/>
          <w:sz w:val="28"/>
          <w:szCs w:val="28"/>
          <w:lang w:eastAsia="en-US"/>
        </w:rPr>
        <w:t>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международной безопасности и его со</w:t>
      </w:r>
      <w:r w:rsidR="003465D2">
        <w:rPr>
          <w:rFonts w:ascii="Times New Roman" w:hAnsi="Times New Roman"/>
          <w:sz w:val="28"/>
          <w:szCs w:val="28"/>
          <w:lang w:eastAsia="en-US"/>
        </w:rPr>
        <w:t>временным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состояние</w:t>
      </w:r>
      <w:r w:rsidR="003465D2">
        <w:rPr>
          <w:rFonts w:ascii="Times New Roman" w:hAnsi="Times New Roman"/>
          <w:sz w:val="28"/>
          <w:szCs w:val="28"/>
          <w:lang w:eastAsia="en-US"/>
        </w:rPr>
        <w:t>м, д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искусси</w:t>
      </w:r>
      <w:r w:rsidR="003465D2">
        <w:rPr>
          <w:rFonts w:ascii="Times New Roman" w:hAnsi="Times New Roman"/>
          <w:sz w:val="28"/>
          <w:szCs w:val="28"/>
          <w:lang w:eastAsia="en-US"/>
        </w:rPr>
        <w:t>ями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о правах</w:t>
      </w:r>
      <w:r w:rsidR="003465D2">
        <w:rPr>
          <w:rFonts w:ascii="Times New Roman" w:hAnsi="Times New Roman"/>
          <w:sz w:val="28"/>
          <w:szCs w:val="28"/>
          <w:lang w:eastAsia="en-US"/>
        </w:rPr>
        <w:t xml:space="preserve"> человека в международном праве, п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>роблем</w:t>
      </w:r>
      <w:r w:rsidR="003465D2">
        <w:rPr>
          <w:rFonts w:ascii="Times New Roman" w:hAnsi="Times New Roman"/>
          <w:sz w:val="28"/>
          <w:szCs w:val="28"/>
          <w:lang w:eastAsia="en-US"/>
        </w:rPr>
        <w:t>ой</w:t>
      </w:r>
      <w:r w:rsidR="003465D2" w:rsidRPr="003465D2">
        <w:rPr>
          <w:rFonts w:ascii="Times New Roman" w:hAnsi="Times New Roman"/>
          <w:sz w:val="28"/>
          <w:szCs w:val="28"/>
          <w:lang w:eastAsia="en-US"/>
        </w:rPr>
        <w:t xml:space="preserve"> ответс</w:t>
      </w:r>
      <w:r w:rsidR="003465D2">
        <w:rPr>
          <w:rFonts w:ascii="Times New Roman" w:hAnsi="Times New Roman"/>
          <w:sz w:val="28"/>
          <w:szCs w:val="28"/>
          <w:lang w:eastAsia="en-US"/>
        </w:rPr>
        <w:t>твенности в международном праве.</w:t>
      </w:r>
    </w:p>
    <w:sectPr w:rsidR="006D6290" w:rsidRPr="003465D2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F1DE2"/>
    <w:rsid w:val="003465D2"/>
    <w:rsid w:val="00473488"/>
    <w:rsid w:val="004D1682"/>
    <w:rsid w:val="00555ADB"/>
    <w:rsid w:val="005F37B7"/>
    <w:rsid w:val="00660416"/>
    <w:rsid w:val="006D6290"/>
    <w:rsid w:val="00747E9C"/>
    <w:rsid w:val="009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201AD3-10F1-41B2-BA8A-F1D42ED3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2020-03-24T12:44:00Z</dcterms:created>
  <dcterms:modified xsi:type="dcterms:W3CDTF">2020-03-24T12:44:00Z</dcterms:modified>
</cp:coreProperties>
</file>