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B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AB1F67">
        <w:rPr>
          <w:rFonts w:ascii="Times New Roman" w:eastAsia="Arial" w:hAnsi="Times New Roman" w:cs="Times New Roman"/>
          <w:b/>
          <w:sz w:val="28"/>
          <w:szCs w:val="28"/>
        </w:rPr>
        <w:t xml:space="preserve"> 2020</w:t>
      </w:r>
      <w:r w:rsidR="00921A6F">
        <w:rPr>
          <w:rFonts w:ascii="Times New Roman" w:eastAsia="Arial" w:hAnsi="Times New Roman" w:cs="Times New Roman"/>
          <w:b/>
          <w:sz w:val="28"/>
          <w:szCs w:val="28"/>
        </w:rPr>
        <w:t xml:space="preserve"> г.</w:t>
      </w:r>
    </w:p>
    <w:bookmarkEnd w:id="0"/>
    <w:p w:rsidR="00603BB0" w:rsidRPr="0081531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FD3E99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921A6F">
        <w:rPr>
          <w:rFonts w:ascii="Times New Roman" w:eastAsia="Arial" w:hAnsi="Times New Roman" w:cs="Times New Roman"/>
          <w:sz w:val="28"/>
          <w:szCs w:val="28"/>
        </w:rPr>
        <w:t>наука: этапы становления и национальные школы</w:t>
      </w:r>
      <w:r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0A7AAB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Политическая власть: категория, структура, функции.</w:t>
      </w:r>
      <w:r w:rsidR="000A7AAB" w:rsidRPr="000A7A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A7AAB">
        <w:rPr>
          <w:rFonts w:ascii="Times New Roman" w:eastAsia="Arial" w:hAnsi="Times New Roman" w:cs="Times New Roman"/>
          <w:sz w:val="28"/>
          <w:szCs w:val="28"/>
        </w:rPr>
        <w:t>Концепции политической власти.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Политический режим: понятие и типологии.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Понятие политического института.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Институционализм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неоинституционализм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Политические партии и партийные системы: понятия, происхождени</w:t>
      </w:r>
      <w:r w:rsidR="006A1A0D"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типологизация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Группы интересов в политике: функции и особенности.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Теория политической культуры.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Феномен политической идеологии.</w:t>
      </w:r>
    </w:p>
    <w:p w:rsidR="000A7AAB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методы политической науки.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Европы XIX в.</w:t>
      </w:r>
    </w:p>
    <w:p w:rsidR="000A7AAB" w:rsidRPr="00040A4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40A4C">
        <w:rPr>
          <w:rFonts w:ascii="Times New Roman" w:hAnsi="Times New Roman" w:cs="Times New Roman"/>
          <w:color w:val="000000"/>
          <w:sz w:val="28"/>
          <w:szCs w:val="28"/>
        </w:rPr>
        <w:t>Зарубежная социально-политическая мысль XX в.</w:t>
      </w:r>
      <w:r w:rsidRPr="00040A4C">
        <w:rPr>
          <w:rFonts w:ascii="Times New Roman" w:hAnsi="Times New Roman" w:cs="Times New Roman"/>
          <w:sz w:val="28"/>
          <w:szCs w:val="28"/>
        </w:rPr>
        <w:t>: основные направления развития.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России первой половины XIX вв. 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России второй половины XIX – начала XX вв.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color w:val="000000"/>
          <w:sz w:val="27"/>
          <w:szCs w:val="27"/>
        </w:rPr>
        <w:t>Русская социально-политическая мысль XX в.</w:t>
      </w:r>
      <w:r w:rsidRPr="000A7AAB">
        <w:rPr>
          <w:rFonts w:ascii="Times New Roman" w:hAnsi="Times New Roman" w:cs="Times New Roman"/>
          <w:sz w:val="28"/>
          <w:szCs w:val="28"/>
        </w:rPr>
        <w:t xml:space="preserve">: основные направления развития. 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зарубежных стран от Античности до начала XIX в. </w:t>
      </w:r>
    </w:p>
    <w:p w:rsidR="003B55DB" w:rsidRPr="003B55DB" w:rsidRDefault="003B55DB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5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идейные течения в политике: либерализм, консерватизм, социализм, анархизм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Транзитологический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подход в сравнительной политологии.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Мировая политика и международные отношения.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«Большие споры» в теории международных отношений.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Модели миропорядка.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Традиционные и «нетрадиционные» акторы мировой политики.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Роль международных организаций в современной мировой политике.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тенденции мировой политической динамики.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Концепции общественного мнения.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0A7AAB">
        <w:rPr>
          <w:rFonts w:ascii="Times New Roman" w:eastAsia="Arial" w:hAnsi="Times New Roman" w:cs="Times New Roman"/>
          <w:sz w:val="28"/>
          <w:szCs w:val="28"/>
        </w:rPr>
        <w:t>идентичность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политика идентичности.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Политическое лидерство. Основные концепции политического лидерства.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Массовая коммуникация: основные модели и функции.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Типы и формы политического поведения.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Политические элиты: основные типы и особенности функционирования.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Система государственного и муниципального управления.</w:t>
      </w:r>
    </w:p>
    <w:p w:rsidR="00921A6F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Классические и современные подходы к государственному управлению.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Формы административно-территориального устройства государства.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Социальное государство и концепция «государства всеобщего благосостояния».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Специфика процесса и механизма принятия государственных решений.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Государство и гражданское общество: механизмы и модели взаимодействия.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этапы административной реформы в современной России.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Политическая система Российской Федерации: структура и особенности.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в 1991-1999 гг.</w:t>
      </w:r>
    </w:p>
    <w:p w:rsidR="00B52BC9" w:rsidRDefault="00B52BC9" w:rsidP="00B52BC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Особенности внутренней политики Российской Федерации с 2000-х гг. по наст.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партийного строительства в современной России.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:rsidR="00B52BC9" w:rsidRPr="00921A6F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современного российского федерализма.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6A2806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0983" w:rsidRPr="00815310" w:rsidRDefault="00F40983" w:rsidP="00F40983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Алексеева Т. А. Политическая философия. От концепций к теориям. Москва: РОССПЭН. 2007.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 и стабильность демократии // Полис. 1992. №4.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Г. Политическая наука: история дисциплины // Полис, 1997. №6.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 xml:space="preserve">Антология мировой политической мысли: В 5 т. М., 1997. Т. II. 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F4098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Арон Р. Этапы развития социологической мысли. М., 1993.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 xml:space="preserve">Ачкасов В.А. </w:t>
      </w: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Этнополитология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. М. Издательство </w:t>
      </w: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Юрайт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>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Берталанфи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Л. фон. Общая теория систем — обзор проблем и результатов // Системные исследования. Ежегодник. 1969.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Блондель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Ж. Политическое лидерство: путь к всеобъемлющему анализу / Пер. с англ. М., 1992.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Бурдье П. Социология политики. М., 1993.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0A7AAB" w:rsidRPr="00F40983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F409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F409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F409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Гаджиев К. С. Политология. Академический курс. 4-е исправленное и дополненное издание.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Москва, 2015. С. 505.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983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Инглхарт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Вельцель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К. Модернизация, культурные изменения и демократия: Последовательность человеческого развития. М.: Новое издательство,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Коваленко В. И. Политология: к осмыслению национальных интересов России.</w:t>
      </w:r>
      <w:r w:rsidR="003B55DB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зд-во Московского университета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, 2016. С. 507.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F40983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F40983" w:rsidRPr="00F40983" w:rsidRDefault="00AB1F67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5" w:tooltip="Перейти на страницу книги" w:history="1">
        <w:r w:rsidR="00F40983" w:rsidRPr="00F40983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Национальная безопасность России в условиях глобализации. Геополитический подход: монография/ под ред. А.П. Кочеткова, А.В. </w:t>
        </w:r>
        <w:proofErr w:type="spellStart"/>
        <w:r w:rsidR="00F40983" w:rsidRPr="00F40983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Ополева</w:t>
        </w:r>
        <w:proofErr w:type="spellEnd"/>
        <w:r w:rsidR="00F40983" w:rsidRPr="00F40983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М: ЮНИТИ-ДАНА, 2016. 231 с</w:t>
        </w:r>
      </w:hyperlink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Норт Д.,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Логика коллективных действий. Общественные блага и теория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М.: Фонд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Экономичекой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Инициативы, 1995.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Изд-во Московского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А. Демокр</w:t>
      </w:r>
      <w:r>
        <w:rPr>
          <w:rFonts w:ascii="Times New Roman" w:eastAsia="Times New Roman" w:hAnsi="Times New Roman" w:cs="Times New Roman"/>
          <w:sz w:val="24"/>
          <w:szCs w:val="24"/>
        </w:rPr>
        <w:t>атия и рынок. М.: РОССПЭН, 2000.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F40983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0A7AAB" w:rsidRPr="00F40983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>», 2004</w:t>
      </w:r>
    </w:p>
    <w:p w:rsidR="00F40983" w:rsidRDefault="007C333A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Праксис, 2004.</w:t>
      </w:r>
    </w:p>
    <w:p w:rsidR="00261B54" w:rsidRDefault="00DF00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Цыганков П.А., Никонов В.А., Глотова С.В. </w:t>
      </w:r>
      <w:r w:rsidR="00215A02" w:rsidRPr="00F40983">
        <w:rPr>
          <w:rFonts w:ascii="Times New Roman" w:eastAsia="Times New Roman" w:hAnsi="Times New Roman" w:cs="Times New Roman"/>
          <w:sz w:val="24"/>
          <w:szCs w:val="24"/>
        </w:rPr>
        <w:t>Теория международных отношений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1147C5" w:rsidRPr="00F40983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ательство </w:t>
      </w:r>
      <w:proofErr w:type="spellStart"/>
      <w:r w:rsidRPr="00F4098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0666A5" w:rsidRPr="00F40983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3B55DB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:rsidR="003B55DB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Ширинянц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Горохов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Убирия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И.Ф. История русской социально-политической мысли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B5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в.: исследователи и исследования. М.: 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зд-во Московского университета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3B55DB" w:rsidRDefault="003B55DB" w:rsidP="003B55DB">
      <w:pPr>
        <w:ind w:left="360"/>
        <w:jc w:val="both"/>
      </w:pPr>
    </w:p>
    <w:p w:rsidR="003B55DB" w:rsidRPr="003B55DB" w:rsidRDefault="003B55DB" w:rsidP="003B55D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55DB" w:rsidRPr="003B55DB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3BB0"/>
    <w:rsid w:val="00040A4C"/>
    <w:rsid w:val="000666A5"/>
    <w:rsid w:val="000A7AAB"/>
    <w:rsid w:val="001147C5"/>
    <w:rsid w:val="00215A02"/>
    <w:rsid w:val="00261B54"/>
    <w:rsid w:val="00280E64"/>
    <w:rsid w:val="003B55DB"/>
    <w:rsid w:val="00575543"/>
    <w:rsid w:val="005B5DF2"/>
    <w:rsid w:val="00603BB0"/>
    <w:rsid w:val="006A1A0D"/>
    <w:rsid w:val="006A2806"/>
    <w:rsid w:val="007C333A"/>
    <w:rsid w:val="00921A6F"/>
    <w:rsid w:val="00947C97"/>
    <w:rsid w:val="00951C5A"/>
    <w:rsid w:val="009A3101"/>
    <w:rsid w:val="009C0090"/>
    <w:rsid w:val="00AB1F67"/>
    <w:rsid w:val="00AC68F8"/>
    <w:rsid w:val="00AD7C5D"/>
    <w:rsid w:val="00B04F1A"/>
    <w:rsid w:val="00B52BC9"/>
    <w:rsid w:val="00B8161E"/>
    <w:rsid w:val="00C05EF7"/>
    <w:rsid w:val="00D31B05"/>
    <w:rsid w:val="00DF0083"/>
    <w:rsid w:val="00F05F41"/>
    <w:rsid w:val="00F21966"/>
    <w:rsid w:val="00F40983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1334-1FD2-6E4E-BAF1-981049B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na.msu.ru/publications/book/26205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FILIMONOV KIRILL</cp:lastModifiedBy>
  <cp:revision>6</cp:revision>
  <dcterms:created xsi:type="dcterms:W3CDTF">2017-10-30T08:48:00Z</dcterms:created>
  <dcterms:modified xsi:type="dcterms:W3CDTF">2020-06-25T10:18:00Z</dcterms:modified>
</cp:coreProperties>
</file>