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B0" w:rsidRPr="003F3B08" w:rsidRDefault="00603BB0" w:rsidP="00603BB0">
      <w:pPr>
        <w:spacing w:line="272" w:lineRule="auto"/>
        <w:ind w:right="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F3B08">
        <w:rPr>
          <w:rFonts w:ascii="Times New Roman" w:eastAsia="Arial" w:hAnsi="Times New Roman" w:cs="Times New Roman"/>
          <w:b/>
          <w:sz w:val="28"/>
          <w:szCs w:val="28"/>
        </w:rPr>
        <w:t>Вопросы к экзамену для поступления в магистратуру по направлению подготовки «Политология»</w:t>
      </w:r>
      <w:r w:rsidR="00921A6F" w:rsidRPr="003F3B08">
        <w:rPr>
          <w:rFonts w:ascii="Times New Roman" w:eastAsia="Arial" w:hAnsi="Times New Roman" w:cs="Times New Roman"/>
          <w:b/>
          <w:sz w:val="28"/>
          <w:szCs w:val="28"/>
        </w:rPr>
        <w:t xml:space="preserve"> 201</w:t>
      </w:r>
      <w:r w:rsidR="00351289">
        <w:rPr>
          <w:rFonts w:ascii="Times New Roman" w:eastAsia="Arial" w:hAnsi="Times New Roman" w:cs="Times New Roman"/>
          <w:b/>
          <w:sz w:val="28"/>
          <w:szCs w:val="28"/>
        </w:rPr>
        <w:t>8</w:t>
      </w:r>
      <w:r w:rsidR="00921A6F" w:rsidRPr="003F3B08">
        <w:rPr>
          <w:rFonts w:ascii="Times New Roman" w:eastAsia="Arial" w:hAnsi="Times New Roman" w:cs="Times New Roman"/>
          <w:b/>
          <w:sz w:val="28"/>
          <w:szCs w:val="28"/>
        </w:rPr>
        <w:t xml:space="preserve"> г.</w:t>
      </w:r>
    </w:p>
    <w:p w:rsidR="00603BB0" w:rsidRPr="003F3B08" w:rsidRDefault="00603BB0" w:rsidP="00603BB0">
      <w:pPr>
        <w:spacing w:line="272" w:lineRule="auto"/>
        <w:ind w:right="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03BB0" w:rsidRPr="003F3B08" w:rsidRDefault="00603BB0" w:rsidP="00603BB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3F3B08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 xml:space="preserve">Политическая </w:t>
      </w:r>
      <w:r w:rsidR="00921A6F" w:rsidRPr="003F3B08">
        <w:rPr>
          <w:rFonts w:ascii="Times New Roman" w:eastAsia="Arial" w:hAnsi="Times New Roman" w:cs="Times New Roman"/>
          <w:sz w:val="28"/>
          <w:szCs w:val="28"/>
        </w:rPr>
        <w:t>наука: этапы становления и национальные школы</w:t>
      </w:r>
      <w:r w:rsidRPr="003F3B08">
        <w:rPr>
          <w:rFonts w:ascii="Times New Roman" w:eastAsia="Arial" w:hAnsi="Times New Roman" w:cs="Times New Roman"/>
          <w:sz w:val="28"/>
          <w:szCs w:val="28"/>
        </w:rPr>
        <w:t>.</w:t>
      </w:r>
    </w:p>
    <w:p w:rsidR="00921A6F" w:rsidRPr="003F3B08" w:rsidRDefault="00921A6F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Политическая власть: категория, структура, функции.</w:t>
      </w:r>
      <w:r w:rsidR="000A7AAB" w:rsidRPr="003F3B08">
        <w:rPr>
          <w:rFonts w:ascii="Times New Roman" w:eastAsia="Arial" w:hAnsi="Times New Roman" w:cs="Times New Roman"/>
          <w:sz w:val="28"/>
          <w:szCs w:val="28"/>
        </w:rPr>
        <w:t xml:space="preserve"> Концепции политической власти.</w:t>
      </w:r>
    </w:p>
    <w:p w:rsidR="00921A6F" w:rsidRPr="003F3B08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Политический режим: понятие и типологии.</w:t>
      </w:r>
    </w:p>
    <w:p w:rsidR="00921A6F" w:rsidRPr="003F3B08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 xml:space="preserve">Понятие политического института. </w:t>
      </w:r>
      <w:proofErr w:type="spellStart"/>
      <w:r w:rsidRPr="003F3B08">
        <w:rPr>
          <w:rFonts w:ascii="Times New Roman" w:eastAsia="Arial" w:hAnsi="Times New Roman" w:cs="Times New Roman"/>
          <w:sz w:val="28"/>
          <w:szCs w:val="28"/>
        </w:rPr>
        <w:t>Институционализм</w:t>
      </w:r>
      <w:proofErr w:type="spellEnd"/>
      <w:r w:rsidRPr="003F3B08"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spellStart"/>
      <w:r w:rsidRPr="003F3B08">
        <w:rPr>
          <w:rFonts w:ascii="Times New Roman" w:eastAsia="Arial" w:hAnsi="Times New Roman" w:cs="Times New Roman"/>
          <w:sz w:val="28"/>
          <w:szCs w:val="28"/>
        </w:rPr>
        <w:t>неоинституционализм</w:t>
      </w:r>
      <w:proofErr w:type="spellEnd"/>
      <w:r w:rsidRPr="003F3B08">
        <w:rPr>
          <w:rFonts w:ascii="Times New Roman" w:eastAsia="Arial" w:hAnsi="Times New Roman" w:cs="Times New Roman"/>
          <w:sz w:val="28"/>
          <w:szCs w:val="28"/>
        </w:rPr>
        <w:t>.</w:t>
      </w:r>
    </w:p>
    <w:p w:rsidR="00921A6F" w:rsidRPr="003F3B08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Политические партии и партийные системы: понятия, происхождени</w:t>
      </w:r>
      <w:r w:rsidR="006A1A0D" w:rsidRPr="003F3B08">
        <w:rPr>
          <w:rFonts w:ascii="Times New Roman" w:eastAsia="Arial" w:hAnsi="Times New Roman" w:cs="Times New Roman"/>
          <w:sz w:val="28"/>
          <w:szCs w:val="28"/>
        </w:rPr>
        <w:t>е</w:t>
      </w:r>
      <w:r w:rsidRPr="003F3B08"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spellStart"/>
      <w:r w:rsidRPr="003F3B08">
        <w:rPr>
          <w:rFonts w:ascii="Times New Roman" w:eastAsia="Arial" w:hAnsi="Times New Roman" w:cs="Times New Roman"/>
          <w:sz w:val="28"/>
          <w:szCs w:val="28"/>
        </w:rPr>
        <w:t>типологизация</w:t>
      </w:r>
      <w:proofErr w:type="spellEnd"/>
      <w:r w:rsidRPr="003F3B08">
        <w:rPr>
          <w:rFonts w:ascii="Times New Roman" w:eastAsia="Arial" w:hAnsi="Times New Roman" w:cs="Times New Roman"/>
          <w:sz w:val="28"/>
          <w:szCs w:val="28"/>
        </w:rPr>
        <w:t>.</w:t>
      </w:r>
    </w:p>
    <w:p w:rsidR="00921A6F" w:rsidRPr="003F3B08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Группы интересов в политике: функции и особенности.</w:t>
      </w:r>
    </w:p>
    <w:p w:rsidR="00921A6F" w:rsidRPr="003F3B08" w:rsidRDefault="00921A6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Теория политической культуры.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Феномен политической идеологии.</w:t>
      </w:r>
    </w:p>
    <w:p w:rsidR="000A7AAB" w:rsidRPr="003F3B08" w:rsidRDefault="00921A6F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Основные методы политической науки.</w:t>
      </w:r>
    </w:p>
    <w:p w:rsidR="000A7AAB" w:rsidRPr="003F3B08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3F3B08">
        <w:rPr>
          <w:rFonts w:ascii="Times New Roman" w:hAnsi="Times New Roman" w:cs="Times New Roman"/>
          <w:color w:val="000000"/>
          <w:sz w:val="27"/>
          <w:szCs w:val="27"/>
        </w:rPr>
        <w:t xml:space="preserve"> социально-политических учений Европы XIX в.</w:t>
      </w:r>
    </w:p>
    <w:p w:rsidR="000A7AAB" w:rsidRPr="003F3B08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hAnsi="Times New Roman" w:cs="Times New Roman"/>
          <w:color w:val="000000"/>
          <w:sz w:val="28"/>
          <w:szCs w:val="28"/>
        </w:rPr>
        <w:t>Зарубежная социально-политическая мысль XX в.</w:t>
      </w:r>
      <w:r w:rsidRPr="003F3B08">
        <w:rPr>
          <w:rFonts w:ascii="Times New Roman" w:hAnsi="Times New Roman" w:cs="Times New Roman"/>
          <w:sz w:val="28"/>
          <w:szCs w:val="28"/>
        </w:rPr>
        <w:t>: основные направления развития.</w:t>
      </w:r>
    </w:p>
    <w:p w:rsidR="000A7AAB" w:rsidRPr="003F3B08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3F3B0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социально-политических учений России первой половины XIX вв. </w:t>
      </w:r>
    </w:p>
    <w:p w:rsidR="000A7AAB" w:rsidRPr="003F3B08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3F3B0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социально-политических учений России второй половины XIX – начала XX вв.</w:t>
      </w:r>
    </w:p>
    <w:p w:rsidR="000A7AAB" w:rsidRPr="003F3B08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hAnsi="Times New Roman" w:cs="Times New Roman"/>
          <w:color w:val="000000"/>
          <w:sz w:val="28"/>
          <w:szCs w:val="28"/>
        </w:rPr>
        <w:t>Русская социально-политическая мысль XX в.</w:t>
      </w:r>
      <w:r w:rsidRPr="003F3B08">
        <w:rPr>
          <w:rFonts w:ascii="Times New Roman" w:hAnsi="Times New Roman" w:cs="Times New Roman"/>
          <w:sz w:val="28"/>
          <w:szCs w:val="28"/>
        </w:rPr>
        <w:t xml:space="preserve">: основные направления развития. </w:t>
      </w:r>
    </w:p>
    <w:p w:rsidR="000A7AAB" w:rsidRPr="003F3B08" w:rsidRDefault="000A7AAB" w:rsidP="000A7AA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hAnsi="Times New Roman" w:cs="Times New Roman"/>
          <w:sz w:val="28"/>
          <w:szCs w:val="28"/>
        </w:rPr>
        <w:t>Основные этапы и направления развития</w:t>
      </w:r>
      <w:r w:rsidRPr="003F3B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F3B08">
        <w:rPr>
          <w:rFonts w:ascii="Times New Roman" w:hAnsi="Times New Roman" w:cs="Times New Roman"/>
          <w:color w:val="000000"/>
          <w:sz w:val="28"/>
          <w:szCs w:val="27"/>
        </w:rPr>
        <w:t xml:space="preserve">социально-политических учений зарубежных стран от Античности до начала XIX в. </w:t>
      </w:r>
    </w:p>
    <w:p w:rsidR="003B55DB" w:rsidRPr="003F3B08" w:rsidRDefault="003B55DB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Основные идейные течения в политике: либерализм, консерватизм, социализм, анархизм.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3F3B08">
        <w:rPr>
          <w:rFonts w:ascii="Times New Roman" w:eastAsia="Arial" w:hAnsi="Times New Roman" w:cs="Times New Roman"/>
          <w:sz w:val="28"/>
          <w:szCs w:val="28"/>
        </w:rPr>
        <w:t>Транзитологический</w:t>
      </w:r>
      <w:proofErr w:type="spellEnd"/>
      <w:r w:rsidRPr="003F3B08">
        <w:rPr>
          <w:rFonts w:ascii="Times New Roman" w:eastAsia="Arial" w:hAnsi="Times New Roman" w:cs="Times New Roman"/>
          <w:sz w:val="28"/>
          <w:szCs w:val="28"/>
        </w:rPr>
        <w:t xml:space="preserve"> подход в сравнительной политологии.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Мировая политика и международные отношения.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«Большие споры» в теории международных отношений.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Модели миропорядка.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 xml:space="preserve">Традиционные и «нетрадиционные» </w:t>
      </w:r>
      <w:proofErr w:type="spellStart"/>
      <w:r w:rsidRPr="003F3B08">
        <w:rPr>
          <w:rFonts w:ascii="Times New Roman" w:eastAsia="Arial" w:hAnsi="Times New Roman" w:cs="Times New Roman"/>
          <w:sz w:val="28"/>
          <w:szCs w:val="28"/>
        </w:rPr>
        <w:t>акторы</w:t>
      </w:r>
      <w:proofErr w:type="spellEnd"/>
      <w:r w:rsidRPr="003F3B08">
        <w:rPr>
          <w:rFonts w:ascii="Times New Roman" w:eastAsia="Arial" w:hAnsi="Times New Roman" w:cs="Times New Roman"/>
          <w:sz w:val="28"/>
          <w:szCs w:val="28"/>
        </w:rPr>
        <w:t xml:space="preserve"> мировой политики.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Роль международных организаций в современной мировой политике.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Основные тенденции мировой политической динамики.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Концепции общественного мнения.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 xml:space="preserve">Политическая </w:t>
      </w:r>
      <w:r w:rsidR="000A7AAB" w:rsidRPr="003F3B08">
        <w:rPr>
          <w:rFonts w:ascii="Times New Roman" w:eastAsia="Arial" w:hAnsi="Times New Roman" w:cs="Times New Roman"/>
          <w:sz w:val="28"/>
          <w:szCs w:val="28"/>
        </w:rPr>
        <w:t>идентичность</w:t>
      </w:r>
      <w:r w:rsidRPr="003F3B08">
        <w:rPr>
          <w:rFonts w:ascii="Times New Roman" w:eastAsia="Arial" w:hAnsi="Times New Roman" w:cs="Times New Roman"/>
          <w:sz w:val="28"/>
          <w:szCs w:val="28"/>
        </w:rPr>
        <w:t xml:space="preserve"> и политика идентичности.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Политическое лидерство. Основные концепции политического лидерства.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Массовая коммуникация: основные модели и функции.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Типы и формы политического поведения.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Политические элиты: основные типы и особенности функционирования.</w:t>
      </w:r>
    </w:p>
    <w:p w:rsidR="00921A6F" w:rsidRPr="003F3B08" w:rsidRDefault="00921A6F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Система государственного и муниципального управления.</w:t>
      </w:r>
    </w:p>
    <w:p w:rsidR="00921A6F" w:rsidRPr="003F3B08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Классические и современные подходы к государственному управлению.</w:t>
      </w:r>
    </w:p>
    <w:p w:rsidR="00B52BC9" w:rsidRPr="003F3B08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lastRenderedPageBreak/>
        <w:t>Формы административно-территориального устройства государства.</w:t>
      </w:r>
    </w:p>
    <w:p w:rsidR="00B52BC9" w:rsidRPr="003F3B08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Социальное государство и концепция «государства всеобщего благосостояния».</w:t>
      </w:r>
    </w:p>
    <w:p w:rsidR="00B52BC9" w:rsidRPr="003F3B08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Специфика процесса и механизма принятия государственных решений.</w:t>
      </w:r>
    </w:p>
    <w:p w:rsidR="00B52BC9" w:rsidRPr="003F3B08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Государство и гражданское общество: механизмы и модели взаимодействия.</w:t>
      </w:r>
    </w:p>
    <w:p w:rsidR="00B52BC9" w:rsidRPr="003F3B08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Основные этапы административной реформы в современной России.</w:t>
      </w:r>
    </w:p>
    <w:p w:rsidR="00B52BC9" w:rsidRPr="003F3B08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Политическая система Российской Федерации: структура и особенности.</w:t>
      </w:r>
    </w:p>
    <w:p w:rsidR="00B52BC9" w:rsidRPr="003F3B08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Особенности внутренней политики Российской Федерации в 1991-1999 гг.</w:t>
      </w:r>
    </w:p>
    <w:p w:rsidR="00B52BC9" w:rsidRPr="003F3B08" w:rsidRDefault="00B52BC9" w:rsidP="00B52BC9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Особенности внутренней политики Российской Федерации с 2000-х гг. по наст</w:t>
      </w:r>
      <w:proofErr w:type="gramStart"/>
      <w:r w:rsidRPr="003F3B08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Pr="003F3B0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3B08">
        <w:rPr>
          <w:rFonts w:ascii="Times New Roman" w:eastAsia="Arial" w:hAnsi="Times New Roman" w:cs="Times New Roman"/>
          <w:sz w:val="28"/>
          <w:szCs w:val="28"/>
        </w:rPr>
        <w:t>в</w:t>
      </w:r>
      <w:proofErr w:type="gramEnd"/>
      <w:r w:rsidRPr="003F3B08">
        <w:rPr>
          <w:rFonts w:ascii="Times New Roman" w:eastAsia="Arial" w:hAnsi="Times New Roman" w:cs="Times New Roman"/>
          <w:sz w:val="28"/>
          <w:szCs w:val="28"/>
        </w:rPr>
        <w:t>р</w:t>
      </w:r>
      <w:proofErr w:type="spellEnd"/>
      <w:r w:rsidRPr="003F3B08">
        <w:rPr>
          <w:rFonts w:ascii="Times New Roman" w:eastAsia="Arial" w:hAnsi="Times New Roman" w:cs="Times New Roman"/>
          <w:sz w:val="28"/>
          <w:szCs w:val="28"/>
        </w:rPr>
        <w:t>.</w:t>
      </w:r>
    </w:p>
    <w:p w:rsidR="00B52BC9" w:rsidRPr="003F3B08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Особенности партийного строительства в современной России.</w:t>
      </w:r>
    </w:p>
    <w:p w:rsidR="00B52BC9" w:rsidRPr="003F3B08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Национальные интересы в документах стратегического планирования Российской Федерации.</w:t>
      </w:r>
    </w:p>
    <w:p w:rsidR="00B52BC9" w:rsidRPr="003F3B08" w:rsidRDefault="00B52BC9" w:rsidP="00921A6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3B08">
        <w:rPr>
          <w:rFonts w:ascii="Times New Roman" w:eastAsia="Arial" w:hAnsi="Times New Roman" w:cs="Times New Roman"/>
          <w:sz w:val="28"/>
          <w:szCs w:val="28"/>
        </w:rPr>
        <w:t>Особенности современного российского федерализма.</w:t>
      </w:r>
    </w:p>
    <w:p w:rsidR="00603BB0" w:rsidRPr="003F3B08" w:rsidRDefault="00603BB0" w:rsidP="00603BB0">
      <w:pPr>
        <w:spacing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3F3B08" w:rsidRDefault="00603BB0" w:rsidP="006A280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40983" w:rsidRPr="003F3B08" w:rsidRDefault="00F40983" w:rsidP="00F40983">
      <w:pPr>
        <w:spacing w:line="0" w:lineRule="atLeast"/>
        <w:ind w:left="580"/>
        <w:rPr>
          <w:rFonts w:ascii="Times New Roman" w:eastAsia="Arial" w:hAnsi="Times New Roman" w:cs="Times New Roman"/>
          <w:b/>
          <w:sz w:val="28"/>
          <w:szCs w:val="28"/>
        </w:rPr>
      </w:pPr>
      <w:r w:rsidRPr="003F3B08">
        <w:rPr>
          <w:rFonts w:ascii="Times New Roman" w:eastAsia="Arial" w:hAnsi="Times New Roman" w:cs="Times New Roman"/>
          <w:b/>
          <w:sz w:val="28"/>
          <w:szCs w:val="28"/>
        </w:rPr>
        <w:t>Рекомендуемая литература:</w:t>
      </w:r>
    </w:p>
    <w:p w:rsidR="00603BB0" w:rsidRPr="003F3B08" w:rsidRDefault="00603BB0" w:rsidP="00603BB0">
      <w:pPr>
        <w:spacing w:line="331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3B08">
        <w:rPr>
          <w:rFonts w:ascii="Times New Roman" w:eastAsia="Arial" w:hAnsi="Times New Roman" w:cs="Times New Roman"/>
          <w:sz w:val="24"/>
          <w:szCs w:val="24"/>
        </w:rPr>
        <w:t>Алексеева Т. А. Политическая философия. От концепций к теориям. Москва: РОССПЭН. 2007.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Arial" w:hAnsi="Times New Roman" w:cs="Times New Roman"/>
          <w:sz w:val="24"/>
          <w:szCs w:val="24"/>
        </w:rPr>
        <w:t>Алмонд</w:t>
      </w:r>
      <w:proofErr w:type="spellEnd"/>
      <w:r w:rsidRPr="003F3B08">
        <w:rPr>
          <w:rFonts w:ascii="Times New Roman" w:eastAsia="Arial" w:hAnsi="Times New Roman" w:cs="Times New Roman"/>
          <w:sz w:val="24"/>
          <w:szCs w:val="24"/>
        </w:rPr>
        <w:t xml:space="preserve"> Г., Верба С. Гражданская культура и стабильность демократии // Полис. 1992. №4.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Arial" w:hAnsi="Times New Roman" w:cs="Times New Roman"/>
          <w:sz w:val="24"/>
          <w:szCs w:val="24"/>
        </w:rPr>
        <w:t>Алмонд</w:t>
      </w:r>
      <w:proofErr w:type="spellEnd"/>
      <w:r w:rsidRPr="003F3B08">
        <w:rPr>
          <w:rFonts w:ascii="Times New Roman" w:eastAsia="Arial" w:hAnsi="Times New Roman" w:cs="Times New Roman"/>
          <w:sz w:val="24"/>
          <w:szCs w:val="24"/>
        </w:rPr>
        <w:t xml:space="preserve"> Г. Политическая наука: история дисциплины // Полис, 1997. №6.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Arial" w:hAnsi="Times New Roman" w:cs="Times New Roman"/>
          <w:sz w:val="24"/>
          <w:szCs w:val="24"/>
        </w:rPr>
        <w:t>Алмонд</w:t>
      </w:r>
      <w:proofErr w:type="spellEnd"/>
      <w:r w:rsidRPr="003F3B08">
        <w:rPr>
          <w:rFonts w:ascii="Times New Roman" w:eastAsia="Arial" w:hAnsi="Times New Roman" w:cs="Times New Roman"/>
          <w:sz w:val="24"/>
          <w:szCs w:val="24"/>
        </w:rPr>
        <w:t xml:space="preserve"> Г., Верба С. Гражданская культура: политические установки и демократия в пяти странах, 2014.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3B08">
        <w:rPr>
          <w:rFonts w:ascii="Times New Roman" w:eastAsia="Arial" w:hAnsi="Times New Roman" w:cs="Times New Roman"/>
          <w:sz w:val="24"/>
          <w:szCs w:val="24"/>
        </w:rPr>
        <w:t xml:space="preserve">Антология мировой политической мысли: В 5 т. М., 1997. Т. II. 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Арендт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Х. Истоки тоталитаризма, 1996.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Арриги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Дж. Адам Смит в Пекине. Что получил в наследство </w:t>
      </w:r>
      <w:r w:rsidRPr="003F3B08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в., М.: Институт общественного проектирования, 2009.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3B08">
        <w:rPr>
          <w:rFonts w:ascii="Times New Roman" w:eastAsia="Arial" w:hAnsi="Times New Roman" w:cs="Times New Roman"/>
          <w:sz w:val="24"/>
          <w:szCs w:val="24"/>
        </w:rPr>
        <w:t>Арон Р. Этапы развития социологической мысли. М., 1993.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Arial" w:hAnsi="Times New Roman" w:cs="Times New Roman"/>
          <w:sz w:val="24"/>
          <w:szCs w:val="24"/>
        </w:rPr>
        <w:t>Ачкасов</w:t>
      </w:r>
      <w:proofErr w:type="spellEnd"/>
      <w:r w:rsidRPr="003F3B08">
        <w:rPr>
          <w:rFonts w:ascii="Times New Roman" w:eastAsia="Arial" w:hAnsi="Times New Roman" w:cs="Times New Roman"/>
          <w:sz w:val="24"/>
          <w:szCs w:val="24"/>
        </w:rPr>
        <w:t xml:space="preserve"> В.А. </w:t>
      </w:r>
      <w:proofErr w:type="spellStart"/>
      <w:r w:rsidRPr="003F3B08">
        <w:rPr>
          <w:rFonts w:ascii="Times New Roman" w:eastAsia="Arial" w:hAnsi="Times New Roman" w:cs="Times New Roman"/>
          <w:sz w:val="24"/>
          <w:szCs w:val="24"/>
        </w:rPr>
        <w:t>Этнополитология</w:t>
      </w:r>
      <w:proofErr w:type="spellEnd"/>
      <w:r w:rsidRPr="003F3B08">
        <w:rPr>
          <w:rFonts w:ascii="Times New Roman" w:eastAsia="Arial" w:hAnsi="Times New Roman" w:cs="Times New Roman"/>
          <w:sz w:val="24"/>
          <w:szCs w:val="24"/>
        </w:rPr>
        <w:t xml:space="preserve">. М. Издательство </w:t>
      </w:r>
      <w:proofErr w:type="spellStart"/>
      <w:r w:rsidRPr="003F3B08">
        <w:rPr>
          <w:rFonts w:ascii="Times New Roman" w:eastAsia="Arial" w:hAnsi="Times New Roman" w:cs="Times New Roman"/>
          <w:sz w:val="24"/>
          <w:szCs w:val="24"/>
        </w:rPr>
        <w:t>Юрайт</w:t>
      </w:r>
      <w:proofErr w:type="spellEnd"/>
      <w:r w:rsidRPr="003F3B08">
        <w:rPr>
          <w:rFonts w:ascii="Times New Roman" w:eastAsia="Arial" w:hAnsi="Times New Roman" w:cs="Times New Roman"/>
          <w:sz w:val="24"/>
          <w:szCs w:val="24"/>
        </w:rPr>
        <w:t>, 2014.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Arial" w:hAnsi="Times New Roman" w:cs="Times New Roman"/>
          <w:sz w:val="24"/>
          <w:szCs w:val="24"/>
        </w:rPr>
        <w:t>Берталанфи</w:t>
      </w:r>
      <w:proofErr w:type="spellEnd"/>
      <w:r w:rsidRPr="003F3B08">
        <w:rPr>
          <w:rFonts w:ascii="Times New Roman" w:eastAsia="Arial" w:hAnsi="Times New Roman" w:cs="Times New Roman"/>
          <w:sz w:val="24"/>
          <w:szCs w:val="24"/>
        </w:rPr>
        <w:t xml:space="preserve"> Л. фон. Общая теория систем — обзор проблем и результатов // Системные исследования. Ежегодник. 1969.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Arial" w:hAnsi="Times New Roman" w:cs="Times New Roman"/>
          <w:sz w:val="24"/>
          <w:szCs w:val="24"/>
        </w:rPr>
        <w:t>Блондель</w:t>
      </w:r>
      <w:proofErr w:type="spellEnd"/>
      <w:r w:rsidRPr="003F3B08">
        <w:rPr>
          <w:rFonts w:ascii="Times New Roman" w:eastAsia="Arial" w:hAnsi="Times New Roman" w:cs="Times New Roman"/>
          <w:sz w:val="24"/>
          <w:szCs w:val="24"/>
        </w:rPr>
        <w:t xml:space="preserve"> Ж. Политическое лидерство: путь к всеобъемлющему анализу / Пер. с англ. М., 1992.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Arial" w:hAnsi="Times New Roman" w:cs="Times New Roman"/>
          <w:sz w:val="24"/>
          <w:szCs w:val="24"/>
        </w:rPr>
        <w:t>Бурдье</w:t>
      </w:r>
      <w:proofErr w:type="spellEnd"/>
      <w:r w:rsidRPr="003F3B08">
        <w:rPr>
          <w:rFonts w:ascii="Times New Roman" w:eastAsia="Arial" w:hAnsi="Times New Roman" w:cs="Times New Roman"/>
          <w:sz w:val="24"/>
          <w:szCs w:val="24"/>
        </w:rPr>
        <w:t xml:space="preserve"> П. Социология политики. М., 1993.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3B08">
        <w:rPr>
          <w:rFonts w:ascii="Times New Roman" w:eastAsia="Arial" w:hAnsi="Times New Roman" w:cs="Times New Roman"/>
          <w:sz w:val="24"/>
          <w:szCs w:val="24"/>
        </w:rPr>
        <w:t>Вайнштейн Г.И. Закономерности и проблемы посткоммунистических трансформаций // Политические институты на рубеже тысячелетий. Дубна, 2001.</w:t>
      </w:r>
    </w:p>
    <w:p w:rsidR="000A7AAB" w:rsidRPr="003F3B08" w:rsidRDefault="000A7AA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>Ван Дейк Т. Дискурс и власть.</w:t>
      </w:r>
      <w:r w:rsidRPr="003F3B0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 Репрезентация доминирования в языке и коммуникации. Пер. с англ. - М.: </w:t>
      </w:r>
      <w:proofErr w:type="spellStart"/>
      <w:r w:rsidRPr="003F3B0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Либриком</w:t>
      </w:r>
      <w:proofErr w:type="spellEnd"/>
      <w:r w:rsidRPr="003F3B0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2013.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Гаджиев К. С. Политология. Академический курс. 4-е исправленное и дополненное издание.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Москва, 2015. С. 505.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Гребер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Д. Утопия правил. О технологиях, глупости и тайном обаянии бюрократии. 2016.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Даль Р.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Полиархия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>: участие и оппозиция. М.: Изд. дом. Гос. ун-та – Высшей школы экономики, 2010.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>Демократия в многосоставных обществах: сравнительное исследование.  М.: Аспект Пресс, 1997, 287 с.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3B08">
        <w:rPr>
          <w:rFonts w:ascii="Times New Roman" w:hAnsi="Times New Roman" w:cs="Times New Roman"/>
          <w:sz w:val="24"/>
          <w:szCs w:val="24"/>
        </w:rPr>
        <w:lastRenderedPageBreak/>
        <w:t>Евгеньева Т.В., Селезнева А.В. Психология массовой политической коммуникации. М., Изд. Московского университета.2013.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Инглхарт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Вельцель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К. Модернизация, культурные изменения и демократия: Последовательность человеческого развития. М.: Новое издательство, 2011.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>Коваленко В. И. Политология: к осмыслению национальных интересов России.</w:t>
      </w:r>
      <w:r w:rsidR="003B55DB" w:rsidRPr="003F3B08">
        <w:rPr>
          <w:rFonts w:ascii="Times New Roman" w:eastAsia="Times New Roman" w:hAnsi="Times New Roman" w:cs="Times New Roman"/>
          <w:sz w:val="24"/>
          <w:szCs w:val="24"/>
        </w:rPr>
        <w:t xml:space="preserve"> М.:</w:t>
      </w:r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Изд-во Московского университета, 2016. С. 507.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Льюкс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С. Власть. Радикальный взгляд. М.: Изд. дом. Гос. ун-та – Высшей школы экономики, 2010. 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Arial" w:hAnsi="Times New Roman" w:cs="Times New Roman"/>
          <w:sz w:val="24"/>
          <w:szCs w:val="24"/>
        </w:rPr>
        <w:t>Най</w:t>
      </w:r>
      <w:proofErr w:type="spellEnd"/>
      <w:r w:rsidRPr="003F3B08">
        <w:rPr>
          <w:rFonts w:ascii="Times New Roman" w:eastAsia="Arial" w:hAnsi="Times New Roman" w:cs="Times New Roman"/>
          <w:sz w:val="24"/>
          <w:szCs w:val="24"/>
        </w:rPr>
        <w:t xml:space="preserve"> Дж. Будущее власти: Как стратегия умной силы меняет </w:t>
      </w:r>
      <w:r w:rsidRPr="003F3B08">
        <w:rPr>
          <w:rFonts w:ascii="Times New Roman" w:eastAsia="Arial" w:hAnsi="Times New Roman" w:cs="Times New Roman"/>
          <w:sz w:val="24"/>
          <w:szCs w:val="24"/>
          <w:lang w:val="en-US"/>
        </w:rPr>
        <w:t>XXI</w:t>
      </w:r>
      <w:r w:rsidRPr="003F3B08">
        <w:rPr>
          <w:rFonts w:ascii="Times New Roman" w:eastAsia="Arial" w:hAnsi="Times New Roman" w:cs="Times New Roman"/>
          <w:sz w:val="24"/>
          <w:szCs w:val="24"/>
        </w:rPr>
        <w:t xml:space="preserve"> век. М.: АСТ, 2014, 444 с.</w:t>
      </w:r>
    </w:p>
    <w:p w:rsidR="00F40983" w:rsidRPr="003F3B08" w:rsidRDefault="006739A6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6" w:tooltip="Перейти на страницу книги" w:history="1">
        <w:r w:rsidR="00F40983" w:rsidRPr="003F3B08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Национальная безопасность России в условиях глобализации. Геополитический подход: монография/ под ред. А.П. Кочеткова, А.В. </w:t>
        </w:r>
        <w:proofErr w:type="spellStart"/>
        <w:r w:rsidR="00F40983" w:rsidRPr="003F3B08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Ополева</w:t>
        </w:r>
        <w:proofErr w:type="spellEnd"/>
        <w:r w:rsidR="00F40983" w:rsidRPr="003F3B08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М: ЮНИТИ-ДАНА, 2016. 231 с</w:t>
        </w:r>
      </w:hyperlink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Норт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Уоллис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Вайнгаст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Б. Насилие и социальные порядки. Концептуальные рамки для интерпретации письменной истории человечества. М.: Изд. Института Гайдара, 2011.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Олсон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М. Логика коллективных действий. Общественные блага и теория групп. М.: Фонд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Экономичекой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Инициативы, 1995.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>Перевезенцев С.В. Родство по истории. Статьи. Очерки. Беседы. М., 2015.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>Примаков Е.М. Вызовы и альтернативы многополярного мира: роль России. М.: Изд-во Московского университета, 2014.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Пшеворски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А. Демократия и рынок. М.: РОССПЭН, 2000.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Скотт Дж. Благими намерениями государства. </w:t>
      </w:r>
      <w:r w:rsidRPr="003F3B0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и как проваливались проекты улучшения человеческой жизни. – М.: Университетская книга, 2011.</w:t>
      </w:r>
    </w:p>
    <w:p w:rsidR="00F40983" w:rsidRPr="003F3B08" w:rsidRDefault="00F409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>Фридман Т. Плоский мир 3.0. М.: АСТ, 2014.</w:t>
      </w:r>
    </w:p>
    <w:p w:rsidR="000A7AAB" w:rsidRPr="003F3B08" w:rsidRDefault="000A7AA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>Фуко М. Воля к истине: по ту сторону власти, знания и сексуальности, М.: «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Касталь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>», 2004</w:t>
      </w:r>
    </w:p>
    <w:p w:rsidR="00F40983" w:rsidRPr="003F3B08" w:rsidRDefault="007C333A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Хардт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Негри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А. Империя. М.: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Праксис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261B54" w:rsidRPr="003F3B08" w:rsidRDefault="00DF0083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Цыганков П.А., Никонов В.А., Глотова С.В. </w:t>
      </w:r>
      <w:r w:rsidR="00215A02" w:rsidRPr="003F3B08">
        <w:rPr>
          <w:rFonts w:ascii="Times New Roman" w:eastAsia="Times New Roman" w:hAnsi="Times New Roman" w:cs="Times New Roman"/>
          <w:sz w:val="24"/>
          <w:szCs w:val="24"/>
        </w:rPr>
        <w:t>Теория международных отношений</w:t>
      </w:r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. М.: </w:t>
      </w:r>
      <w:r w:rsidR="001147C5" w:rsidRPr="003F3B08">
        <w:rPr>
          <w:rFonts w:ascii="Times New Roman" w:eastAsia="Times New Roman" w:hAnsi="Times New Roman" w:cs="Times New Roman"/>
          <w:sz w:val="24"/>
          <w:szCs w:val="24"/>
        </w:rPr>
        <w:t>Изд</w:t>
      </w:r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ательство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="000666A5" w:rsidRPr="003F3B08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3B55DB" w:rsidRPr="003F3B08" w:rsidRDefault="003B55D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Шестопал Е.Б. Элиты и общество как политические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акторы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постсоветской России // Социологические исследования. № 5 (385). С. 35-43.</w:t>
      </w:r>
    </w:p>
    <w:p w:rsidR="003B55DB" w:rsidRPr="003F3B08" w:rsidRDefault="003B55DB" w:rsidP="003B55DB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Ширинянц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А.А., Горохов А.А.,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Перевезенцев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С.В.,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Мырикова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Pr="003F3B08">
        <w:rPr>
          <w:rFonts w:ascii="Times New Roman" w:eastAsia="Times New Roman" w:hAnsi="Times New Roman" w:cs="Times New Roman"/>
          <w:sz w:val="24"/>
          <w:szCs w:val="24"/>
        </w:rPr>
        <w:t>Убирия</w:t>
      </w:r>
      <w:proofErr w:type="spellEnd"/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И.Ф. История русской социально-политической мысли в </w:t>
      </w:r>
      <w:r w:rsidRPr="003F3B08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3F3B08">
        <w:rPr>
          <w:rFonts w:ascii="Times New Roman" w:eastAsia="Times New Roman" w:hAnsi="Times New Roman" w:cs="Times New Roman"/>
          <w:sz w:val="24"/>
          <w:szCs w:val="24"/>
        </w:rPr>
        <w:t xml:space="preserve"> в.: исследователи и исследования. М.: Изд-во Московского университета, 2015.</w:t>
      </w:r>
    </w:p>
    <w:p w:rsidR="003B55DB" w:rsidRDefault="003B55DB" w:rsidP="003B55DB">
      <w:pPr>
        <w:ind w:left="360"/>
        <w:jc w:val="both"/>
      </w:pPr>
    </w:p>
    <w:p w:rsidR="003F3B08" w:rsidRDefault="003F3B08" w:rsidP="003B55DB">
      <w:pPr>
        <w:ind w:left="360"/>
        <w:jc w:val="both"/>
      </w:pPr>
    </w:p>
    <w:p w:rsidR="003F3B08" w:rsidRDefault="003F3B08" w:rsidP="003F3B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447A">
        <w:rPr>
          <w:rFonts w:ascii="Times New Roman" w:hAnsi="Times New Roman" w:cs="Times New Roman"/>
          <w:b/>
          <w:sz w:val="28"/>
          <w:szCs w:val="24"/>
        </w:rPr>
        <w:t xml:space="preserve">Источники для рецензирования </w:t>
      </w:r>
    </w:p>
    <w:p w:rsidR="003F3B08" w:rsidRPr="0036447A" w:rsidRDefault="003F3B08" w:rsidP="003F3B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r w:rsidRPr="0036447A">
        <w:rPr>
          <w:rFonts w:ascii="Times New Roman" w:hAnsi="Times New Roman" w:cs="Times New Roman"/>
          <w:b/>
          <w:sz w:val="28"/>
          <w:szCs w:val="24"/>
        </w:rPr>
        <w:t>вступительн</w:t>
      </w:r>
      <w:r>
        <w:rPr>
          <w:rFonts w:ascii="Times New Roman" w:hAnsi="Times New Roman" w:cs="Times New Roman"/>
          <w:b/>
          <w:sz w:val="28"/>
          <w:szCs w:val="24"/>
        </w:rPr>
        <w:t>ое</w:t>
      </w:r>
      <w:r w:rsidRPr="0036447A">
        <w:rPr>
          <w:rFonts w:ascii="Times New Roman" w:hAnsi="Times New Roman" w:cs="Times New Roman"/>
          <w:b/>
          <w:sz w:val="28"/>
          <w:szCs w:val="24"/>
        </w:rPr>
        <w:t xml:space="preserve"> испытани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Pr="0036447A">
        <w:rPr>
          <w:rFonts w:ascii="Times New Roman" w:hAnsi="Times New Roman" w:cs="Times New Roman"/>
          <w:b/>
          <w:sz w:val="28"/>
          <w:szCs w:val="24"/>
        </w:rPr>
        <w:t xml:space="preserve"> в магистратуру</w:t>
      </w:r>
      <w:r>
        <w:rPr>
          <w:rFonts w:ascii="Times New Roman" w:hAnsi="Times New Roman" w:cs="Times New Roman"/>
          <w:b/>
          <w:sz w:val="28"/>
          <w:szCs w:val="24"/>
        </w:rPr>
        <w:t xml:space="preserve"> в 201</w:t>
      </w:r>
      <w:r w:rsidR="006739A6">
        <w:rPr>
          <w:rFonts w:ascii="Times New Roman" w:hAnsi="Times New Roman" w:cs="Times New Roman"/>
          <w:b/>
          <w:sz w:val="28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году)</w:t>
      </w:r>
    </w:p>
    <w:p w:rsidR="003F3B08" w:rsidRDefault="003F3B08" w:rsidP="003F3B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B08" w:rsidRPr="00BF6B8D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Шмитт</w:t>
      </w:r>
      <w:proofErr w:type="spellEnd"/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К. Понятие политического // Вопросы социологии. 1992. № 1. С. 37-67.</w:t>
      </w:r>
    </w:p>
    <w:p w:rsidR="003F3B08" w:rsidRPr="008A62DC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2DC">
        <w:rPr>
          <w:rFonts w:ascii="Times New Roman" w:hAnsi="Times New Roman" w:cs="Times New Roman"/>
          <w:sz w:val="24"/>
          <w:szCs w:val="24"/>
        </w:rPr>
        <w:t>Хантингтон</w:t>
      </w:r>
      <w:proofErr w:type="spellEnd"/>
      <w:r w:rsidRPr="008A62DC">
        <w:rPr>
          <w:rFonts w:ascii="Times New Roman" w:hAnsi="Times New Roman" w:cs="Times New Roman"/>
          <w:sz w:val="24"/>
          <w:szCs w:val="24"/>
        </w:rPr>
        <w:t xml:space="preserve"> С. Столкновение цивилизаций</w:t>
      </w:r>
      <w:r>
        <w:rPr>
          <w:rFonts w:ascii="Times New Roman" w:hAnsi="Times New Roman" w:cs="Times New Roman"/>
          <w:sz w:val="24"/>
          <w:szCs w:val="24"/>
        </w:rPr>
        <w:t>. М.: Издательство АСТ, 1996</w:t>
      </w:r>
      <w:r w:rsidRPr="008A62DC">
        <w:rPr>
          <w:rFonts w:ascii="Times New Roman" w:hAnsi="Times New Roman" w:cs="Times New Roman"/>
          <w:sz w:val="24"/>
          <w:szCs w:val="24"/>
        </w:rPr>
        <w:t>.</w:t>
      </w:r>
    </w:p>
    <w:p w:rsidR="003F3B08" w:rsidRPr="008A62DC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2DC">
        <w:rPr>
          <w:rFonts w:ascii="Times New Roman" w:hAnsi="Times New Roman" w:cs="Times New Roman"/>
          <w:sz w:val="24"/>
          <w:szCs w:val="24"/>
        </w:rPr>
        <w:t>Инглхарт</w:t>
      </w:r>
      <w:proofErr w:type="spellEnd"/>
      <w:r w:rsidRPr="008A62DC">
        <w:rPr>
          <w:rFonts w:ascii="Times New Roman" w:hAnsi="Times New Roman" w:cs="Times New Roman"/>
          <w:sz w:val="24"/>
          <w:szCs w:val="24"/>
        </w:rPr>
        <w:t xml:space="preserve"> Р. Постмодерн: меняющиеся ценности и изменяющиеся общества // Полис. Политические исследования. 1991. № 4. С. 6-32.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2DC">
        <w:rPr>
          <w:rFonts w:ascii="Times New Roman" w:hAnsi="Times New Roman" w:cs="Times New Roman"/>
          <w:sz w:val="24"/>
          <w:szCs w:val="24"/>
        </w:rPr>
        <w:t>Растоу</w:t>
      </w:r>
      <w:proofErr w:type="spellEnd"/>
      <w:r w:rsidRPr="008A62DC">
        <w:rPr>
          <w:rFonts w:ascii="Times New Roman" w:hAnsi="Times New Roman" w:cs="Times New Roman"/>
          <w:sz w:val="24"/>
          <w:szCs w:val="24"/>
        </w:rPr>
        <w:t xml:space="preserve"> Д.А. Переходы к демократии: попытка динамической модели // Полис. Политические исследования. 1996. № 5. С. 5-15.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Липсет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Структуры размежеваний, партийные системы и предпочтения избирателей. Предварительные замечания (перевод) // Политическая наука. 2004. № 4. С. 204-234.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Вертикальная демократия // </w:t>
      </w:r>
      <w:r w:rsidRPr="008A62DC">
        <w:rPr>
          <w:rFonts w:ascii="Times New Roman" w:hAnsi="Times New Roman" w:cs="Times New Roman"/>
          <w:sz w:val="24"/>
          <w:szCs w:val="24"/>
        </w:rPr>
        <w:t>Полис. Политические исследования</w:t>
      </w:r>
      <w:r>
        <w:rPr>
          <w:rFonts w:ascii="Times New Roman" w:hAnsi="Times New Roman" w:cs="Times New Roman"/>
          <w:sz w:val="24"/>
          <w:szCs w:val="24"/>
        </w:rPr>
        <w:t>. 1993. № 2. С. 80-89.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Власть // </w:t>
      </w:r>
      <w:r w:rsidRPr="008A62DC">
        <w:rPr>
          <w:rFonts w:ascii="Times New Roman" w:hAnsi="Times New Roman" w:cs="Times New Roman"/>
          <w:sz w:val="24"/>
          <w:szCs w:val="24"/>
        </w:rPr>
        <w:t>Полис. Политические исследования</w:t>
      </w:r>
      <w:r>
        <w:rPr>
          <w:rFonts w:ascii="Times New Roman" w:hAnsi="Times New Roman" w:cs="Times New Roman"/>
          <w:sz w:val="24"/>
          <w:szCs w:val="24"/>
        </w:rPr>
        <w:t>. 1993. № 5. С. 36-42.</w:t>
      </w:r>
    </w:p>
    <w:p w:rsidR="003F3B08" w:rsidRPr="00BF6B8D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Шутов А.Ю. Зем</w:t>
      </w:r>
      <w:r w:rsidRPr="00BF6B8D">
        <w:rPr>
          <w:rFonts w:ascii="Times New Roman" w:hAnsi="Times New Roman" w:cs="Times New Roman"/>
          <w:sz w:val="24"/>
          <w:szCs w:val="24"/>
        </w:rPr>
        <w:t xml:space="preserve">ство и конституционализм // 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Вестник Московского университета. Серия 12: Политические науки. 2015. Т. 6. № 6. С.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-1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В.И. Идеи федерализма в русской политической мысли //</w:t>
      </w:r>
      <w:r w:rsidRPr="009023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Вестник Московского университета. Серия 12: Политические науки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 № 3. С. 56-75.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Ледяев В.Г., Ледяева О.М. Концептуальный анализ власти и «лингвистические аргументы»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PolitBook</w:t>
      </w:r>
      <w:proofErr w:type="spellEnd"/>
      <w:r>
        <w:rPr>
          <w:rFonts w:ascii="Times New Roman" w:hAnsi="Times New Roman" w:cs="Times New Roman"/>
          <w:sz w:val="24"/>
          <w:szCs w:val="24"/>
        </w:rPr>
        <w:t>. 2016. № 2. С. 26-39.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 Актуальность прошлого: история, память и политика идентичности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методологя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теория, практика. 2016. Т.1, № 10. С. 156-166.</w:t>
      </w:r>
    </w:p>
    <w:p w:rsidR="003F3B08" w:rsidRPr="00BF6B8D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6B8D">
        <w:rPr>
          <w:rFonts w:ascii="Times New Roman" w:hAnsi="Times New Roman" w:cs="Times New Roman"/>
          <w:sz w:val="24"/>
          <w:szCs w:val="24"/>
        </w:rPr>
        <w:t xml:space="preserve">Пивоваров Ю.С. О соотношении русской политической науки и русской политической мысли // </w:t>
      </w:r>
      <w:proofErr w:type="spellStart"/>
      <w:r w:rsidRPr="00BF6B8D">
        <w:rPr>
          <w:rFonts w:ascii="Times New Roman" w:hAnsi="Times New Roman" w:cs="Times New Roman"/>
          <w:sz w:val="24"/>
          <w:szCs w:val="24"/>
        </w:rPr>
        <w:t>Полития</w:t>
      </w:r>
      <w:proofErr w:type="spellEnd"/>
      <w:r w:rsidRPr="00BF6B8D">
        <w:rPr>
          <w:rFonts w:ascii="Times New Roman" w:hAnsi="Times New Roman" w:cs="Times New Roman"/>
          <w:sz w:val="24"/>
          <w:szCs w:val="24"/>
        </w:rPr>
        <w:t>: Анализ. Хроника. Прогноз (Журнал политической философии и социологии политики). 2011. № 3(62). С. 6-21.</w:t>
      </w:r>
    </w:p>
    <w:p w:rsidR="003F3B08" w:rsidRPr="00BF6B8D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Соловьев А.И. Политика и управление: когнитивные основания взаимосвязи // Вестник Московского университета. Серия 21: Управление (государство и общество). 2005. № 3. С. 36-49.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Шмиттер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Неокорпоративизм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8A62DC">
        <w:rPr>
          <w:rFonts w:ascii="Times New Roman" w:hAnsi="Times New Roman" w:cs="Times New Roman"/>
          <w:sz w:val="24"/>
          <w:szCs w:val="24"/>
        </w:rPr>
        <w:t>Полис. Политические исследования</w:t>
      </w:r>
      <w:r>
        <w:rPr>
          <w:rFonts w:ascii="Times New Roman" w:hAnsi="Times New Roman" w:cs="Times New Roman"/>
          <w:sz w:val="24"/>
          <w:szCs w:val="24"/>
        </w:rPr>
        <w:t>. 1997. № 2. С. 14-22.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Примаков Е.М. Вызовы и альтернативы многополярного мира: роль России. М.: Изд-во Московского университета, 2014.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Даль Р. </w:t>
      </w: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Полиархия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>: участие и оппозиция. М.: Изд. дом. Гос. ун-та – Высшей школы экономики, 2010.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Шестопал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 Психологические особенности российских политических элит и рядовых граждан // Политическая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экспрертиза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>: ПОЛИТЭКС. 2015. Т. 11. № 3. С. 5-15.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Бехманн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Концепции информационного общества и социальная роль информации // Политическая наука. 2008. № 2. С. 10-28.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 А.И. Идеология и культура: политические оппоненты современной эпохи // Политическая наука. 2003. № 4. С. 31-43.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79">
        <w:rPr>
          <w:rFonts w:ascii="Times New Roman" w:eastAsia="Arial" w:hAnsi="Times New Roman" w:cs="Times New Roman"/>
          <w:sz w:val="24"/>
          <w:szCs w:val="24"/>
        </w:rPr>
        <w:t>Алмонд</w:t>
      </w:r>
      <w:proofErr w:type="spellEnd"/>
      <w:r w:rsidRPr="00902379">
        <w:rPr>
          <w:rFonts w:ascii="Times New Roman" w:eastAsia="Arial" w:hAnsi="Times New Roman" w:cs="Times New Roman"/>
          <w:sz w:val="24"/>
          <w:szCs w:val="24"/>
        </w:rPr>
        <w:t xml:space="preserve"> Г., Верба С. Гражданская культура: политические установки и демократия в пяти странах, 2014. 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Арендт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Х. Истоки тоталитаризма, 1996.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Арриги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Дж. Адам Смит в Пекине. Что получил в наследство </w:t>
      </w:r>
      <w:r w:rsidRPr="00902379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в., М.: Институт общественного проектирования, 2009.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Ван Дейк Т. Дискурс и власть.</w:t>
      </w:r>
      <w:r w:rsidRPr="0090237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 Репрезентация доминирования в языке и коммуникации. Пер. с англ. - М.: </w:t>
      </w:r>
      <w:proofErr w:type="spellStart"/>
      <w:r w:rsidRPr="0090237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Либриком</w:t>
      </w:r>
      <w:proofErr w:type="spellEnd"/>
      <w:r w:rsidRPr="0090237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2013.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Гребер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Д. Утопия правил. О технологиях, глупости и тайном обаянии бюрократии. 2016.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Демократия в многосоставных обществах: сравнительное исследование.  М.: Аспект Пресс, 1997, 287 с.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hAnsi="Times New Roman" w:cs="Times New Roman"/>
          <w:sz w:val="24"/>
          <w:szCs w:val="24"/>
        </w:rPr>
        <w:t>Евгеньева Т.В., Селезнева А.В. Психология массовой политической коммуникации. М., Изд. Московского университета.2013.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Льюкс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С. Власть. Радикальный взгляд. М.: Изд. дом. Гос. ун-та – Высшей школы экономики, 2010. 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79">
        <w:rPr>
          <w:rFonts w:ascii="Times New Roman" w:eastAsia="Arial" w:hAnsi="Times New Roman" w:cs="Times New Roman"/>
          <w:sz w:val="24"/>
          <w:szCs w:val="24"/>
        </w:rPr>
        <w:t>Най</w:t>
      </w:r>
      <w:proofErr w:type="spellEnd"/>
      <w:r w:rsidRPr="00902379">
        <w:rPr>
          <w:rFonts w:ascii="Times New Roman" w:eastAsia="Arial" w:hAnsi="Times New Roman" w:cs="Times New Roman"/>
          <w:sz w:val="24"/>
          <w:szCs w:val="24"/>
        </w:rPr>
        <w:t xml:space="preserve"> Дж. Будущее власти: Как стратегия умной силы меняет </w:t>
      </w:r>
      <w:r w:rsidRPr="00902379">
        <w:rPr>
          <w:rFonts w:ascii="Times New Roman" w:eastAsia="Arial" w:hAnsi="Times New Roman" w:cs="Times New Roman"/>
          <w:sz w:val="24"/>
          <w:szCs w:val="24"/>
          <w:lang w:val="en-US"/>
        </w:rPr>
        <w:t>XXI</w:t>
      </w:r>
      <w:r w:rsidRPr="00902379">
        <w:rPr>
          <w:rFonts w:ascii="Times New Roman" w:eastAsia="Arial" w:hAnsi="Times New Roman" w:cs="Times New Roman"/>
          <w:sz w:val="24"/>
          <w:szCs w:val="24"/>
        </w:rPr>
        <w:t xml:space="preserve"> век. М.: АСТ, 2014, 444 с.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Норт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Уоллис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Вайнгаст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Б. Насилие и социальные порядки. Концептуальные рамки для интерпретации письменной истории человечества. М.: Изд. Института Гайдара, 2011.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Перевезенцев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С.В. Родство по истории. Статьи. Очерки. Беседы. М., 2015.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Пшеворски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А. Демократия и рынок. М.: РОССПЭН, 2000.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Скотт Дж. Благими намерениями государства. </w:t>
      </w:r>
      <w:r w:rsidRPr="00902379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и как проваливались проекты улучшения человеческой жизни. – М.: Университетская книга, 2011.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t>Фридман Т. Плоский мир 3.0. М.: АСТ, 2014.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379">
        <w:rPr>
          <w:rFonts w:ascii="Times New Roman" w:eastAsia="Times New Roman" w:hAnsi="Times New Roman" w:cs="Times New Roman"/>
          <w:sz w:val="24"/>
          <w:szCs w:val="24"/>
        </w:rPr>
        <w:lastRenderedPageBreak/>
        <w:t>Фуко М. Воля к истине: по ту сторону власти, знания и сексуальности, М.: «</w:t>
      </w: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Касталь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>», 2004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Хардт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Негри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А. Империя. М.: </w:t>
      </w: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Праксис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Шестопал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Е.Б. Элиты и общество как политические </w:t>
      </w:r>
      <w:proofErr w:type="spellStart"/>
      <w:r w:rsidRPr="00902379">
        <w:rPr>
          <w:rFonts w:ascii="Times New Roman" w:eastAsia="Times New Roman" w:hAnsi="Times New Roman" w:cs="Times New Roman"/>
          <w:sz w:val="24"/>
          <w:szCs w:val="24"/>
        </w:rPr>
        <w:t>акторы</w:t>
      </w:r>
      <w:proofErr w:type="spellEnd"/>
      <w:r w:rsidRPr="00902379">
        <w:rPr>
          <w:rFonts w:ascii="Times New Roman" w:eastAsia="Times New Roman" w:hAnsi="Times New Roman" w:cs="Times New Roman"/>
          <w:sz w:val="24"/>
          <w:szCs w:val="24"/>
        </w:rPr>
        <w:t xml:space="preserve"> постсоветской России // Социологические исследования. № 5 (385). С. 35-43.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Цыганков П.А. Системный подход в теории международных отношений //</w:t>
      </w:r>
      <w:r w:rsidRPr="009023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Вестник Московского университета. Серия 12: Политические науки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 2013. № 5. С. 3-25</w:t>
      </w:r>
    </w:p>
    <w:p w:rsidR="003F3B08" w:rsidRPr="00902379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2"/>
          <w:szCs w:val="24"/>
        </w:rPr>
      </w:pPr>
      <w:proofErr w:type="spellStart"/>
      <w:r w:rsidRPr="00902379">
        <w:rPr>
          <w:rFonts w:ascii="Times New Roman" w:hAnsi="Times New Roman" w:cs="Times New Roman"/>
          <w:bCs/>
          <w:sz w:val="24"/>
          <w:szCs w:val="24"/>
        </w:rPr>
        <w:t>Гельман</w:t>
      </w:r>
      <w:proofErr w:type="spellEnd"/>
      <w:r w:rsidRPr="00902379">
        <w:rPr>
          <w:rFonts w:ascii="Times New Roman" w:hAnsi="Times New Roman" w:cs="Times New Roman"/>
          <w:bCs/>
          <w:sz w:val="24"/>
          <w:szCs w:val="24"/>
        </w:rPr>
        <w:t xml:space="preserve"> В.Я. Из огня да в полымя: российская политика после СССР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БХВ-Петербург, 2013.</w:t>
      </w:r>
    </w:p>
    <w:p w:rsidR="003F3B08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Ширинянц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Консерватизм в современном идеологическом и политическом пространстве России // Россия и мусульманский мир. 2016. № 2 (284). С. 19-31.</w:t>
      </w:r>
    </w:p>
    <w:p w:rsidR="003F3B08" w:rsidRPr="00AA2A4F" w:rsidRDefault="003F3B08" w:rsidP="003F3B08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Саква Р. Европа: широкая или большая // </w:t>
      </w:r>
      <w:r w:rsidRPr="00BF6B8D">
        <w:rPr>
          <w:rFonts w:ascii="Times New Roman" w:hAnsi="Times New Roman" w:cs="Times New Roman"/>
          <w:iCs/>
          <w:color w:val="000000"/>
          <w:sz w:val="24"/>
          <w:szCs w:val="24"/>
        </w:rPr>
        <w:t>Вестник Московского университета. Серия 12: Политические науки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 2014. № 5. С. 33-38.</w:t>
      </w:r>
    </w:p>
    <w:p w:rsidR="003F3B08" w:rsidRDefault="003F3B08" w:rsidP="003F3B08"/>
    <w:p w:rsidR="003F3B08" w:rsidRDefault="003F3B08" w:rsidP="003F3B08"/>
    <w:p w:rsidR="003B55DB" w:rsidRPr="003B55DB" w:rsidRDefault="003B55DB" w:rsidP="003B55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55DB" w:rsidRPr="003B55DB" w:rsidSect="0028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6D17CA8"/>
    <w:multiLevelType w:val="hybridMultilevel"/>
    <w:tmpl w:val="39BC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5685E"/>
    <w:multiLevelType w:val="hybridMultilevel"/>
    <w:tmpl w:val="4D70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44B52"/>
    <w:multiLevelType w:val="hybridMultilevel"/>
    <w:tmpl w:val="8498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F1095"/>
    <w:multiLevelType w:val="hybridMultilevel"/>
    <w:tmpl w:val="39BC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5088F"/>
    <w:multiLevelType w:val="hybridMultilevel"/>
    <w:tmpl w:val="6E2A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E127A"/>
    <w:multiLevelType w:val="hybridMultilevel"/>
    <w:tmpl w:val="1D7A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BB0"/>
    <w:rsid w:val="00040A4C"/>
    <w:rsid w:val="000666A5"/>
    <w:rsid w:val="000A7AAB"/>
    <w:rsid w:val="001147C5"/>
    <w:rsid w:val="00215A02"/>
    <w:rsid w:val="00261B54"/>
    <w:rsid w:val="00280E64"/>
    <w:rsid w:val="00351289"/>
    <w:rsid w:val="003B55DB"/>
    <w:rsid w:val="003F3B08"/>
    <w:rsid w:val="004A3954"/>
    <w:rsid w:val="005B5DF2"/>
    <w:rsid w:val="00603BB0"/>
    <w:rsid w:val="006739A6"/>
    <w:rsid w:val="006A1A0D"/>
    <w:rsid w:val="006A2806"/>
    <w:rsid w:val="007352AF"/>
    <w:rsid w:val="007448DE"/>
    <w:rsid w:val="007C333A"/>
    <w:rsid w:val="00816CA9"/>
    <w:rsid w:val="00921A6F"/>
    <w:rsid w:val="00947C97"/>
    <w:rsid w:val="00951C5A"/>
    <w:rsid w:val="009A3101"/>
    <w:rsid w:val="009C0090"/>
    <w:rsid w:val="00A56FFE"/>
    <w:rsid w:val="00AC68F8"/>
    <w:rsid w:val="00AD19C8"/>
    <w:rsid w:val="00AD7C5D"/>
    <w:rsid w:val="00B04F1A"/>
    <w:rsid w:val="00B236C5"/>
    <w:rsid w:val="00B52BC9"/>
    <w:rsid w:val="00B8161E"/>
    <w:rsid w:val="00BC2895"/>
    <w:rsid w:val="00C05EF7"/>
    <w:rsid w:val="00C71165"/>
    <w:rsid w:val="00CF1C63"/>
    <w:rsid w:val="00D270A4"/>
    <w:rsid w:val="00D31B05"/>
    <w:rsid w:val="00DF0083"/>
    <w:rsid w:val="00F05F41"/>
    <w:rsid w:val="00F21966"/>
    <w:rsid w:val="00F40983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0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0083"/>
    <w:rPr>
      <w:color w:val="0000FF"/>
      <w:u w:val="single"/>
    </w:rPr>
  </w:style>
  <w:style w:type="paragraph" w:styleId="a5">
    <w:name w:val="Normal (Web)"/>
    <w:basedOn w:val="a"/>
    <w:rsid w:val="000A7A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0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ina.msu.ru/publications/book/262055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ZamDekanaPoUchRab</dc:creator>
  <cp:lastModifiedBy>пользователь</cp:lastModifiedBy>
  <cp:revision>11</cp:revision>
  <cp:lastPrinted>2018-08-30T08:39:00Z</cp:lastPrinted>
  <dcterms:created xsi:type="dcterms:W3CDTF">2017-10-30T08:48:00Z</dcterms:created>
  <dcterms:modified xsi:type="dcterms:W3CDTF">2020-06-23T07:42:00Z</dcterms:modified>
</cp:coreProperties>
</file>