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464CE5" w:rsidRDefault="00464CE5">
      <w:pPr>
        <w:jc w:val="right"/>
      </w:pPr>
    </w:p>
    <w:p w14:paraId="096EA930" w14:textId="2C6FCF2B" w:rsidR="00464CE5" w:rsidRPr="006D3E37" w:rsidRDefault="5443FBA4" w:rsidP="5443FBA4">
      <w:pPr>
        <w:jc w:val="center"/>
        <w:rPr>
          <w:b/>
          <w:bCs/>
          <w:sz w:val="28"/>
          <w:szCs w:val="28"/>
        </w:rPr>
      </w:pPr>
      <w:r w:rsidRPr="5443FBA4">
        <w:rPr>
          <w:b/>
          <w:bCs/>
          <w:sz w:val="28"/>
          <w:szCs w:val="28"/>
        </w:rPr>
        <w:t>Положение о реферате по курсу «История и философия науки»</w:t>
      </w:r>
    </w:p>
    <w:p w14:paraId="0A37501D" w14:textId="77777777" w:rsidR="00464CE5" w:rsidRPr="006D3E37" w:rsidRDefault="00464CE5">
      <w:pPr>
        <w:jc w:val="center"/>
      </w:pPr>
    </w:p>
    <w:p w14:paraId="785CA712" w14:textId="01506AB1" w:rsidR="5443FBA4" w:rsidRPr="00BE08B8" w:rsidRDefault="6B29BF2B" w:rsidP="6B29BF2B">
      <w:pPr>
        <w:ind w:firstLine="567"/>
        <w:jc w:val="both"/>
      </w:pPr>
      <w:r w:rsidRPr="00BE08B8">
        <w:rPr>
          <w:rFonts w:eastAsia="Arial"/>
          <w:color w:val="000000" w:themeColor="text1"/>
        </w:rPr>
        <w:t>Настоящие положение регулирует порядок подготовки и оценки реферата по дисциплине "История и философия науки" программ подготовки научно-педагогических кадров в аспирантуре в соответствии с Положением о присуждении ученых степеней в Московском государственном университете имени М.В. Ломоносова, а также федеральными нормативными актами и локальными нормативными актами МГУ, регулирующими порядок сдачи кандидатских экзаменов.</w:t>
      </w:r>
    </w:p>
    <w:p w14:paraId="545776E2" w14:textId="77777777" w:rsidR="00464CE5" w:rsidRPr="006D3E37" w:rsidRDefault="006C6D08">
      <w:pPr>
        <w:ind w:firstLine="567"/>
        <w:rPr>
          <w:bCs/>
        </w:rPr>
      </w:pPr>
      <w:r w:rsidRPr="006D3E37">
        <w:rPr>
          <w:bCs/>
        </w:rPr>
        <w:t xml:space="preserve">До начала работы над рефератом ведущий руководитель (руководитель семинарской группы по ИФН) </w:t>
      </w:r>
      <w:r w:rsidR="00005560" w:rsidRPr="006D3E37">
        <w:rPr>
          <w:bCs/>
        </w:rPr>
        <w:t>знакоми</w:t>
      </w:r>
      <w:bookmarkStart w:id="0" w:name="_GoBack"/>
      <w:bookmarkEnd w:id="0"/>
      <w:r w:rsidR="00005560" w:rsidRPr="006D3E37">
        <w:rPr>
          <w:bCs/>
        </w:rPr>
        <w:t xml:space="preserve">т </w:t>
      </w:r>
      <w:r w:rsidR="00B038AD" w:rsidRPr="006D3E37">
        <w:rPr>
          <w:bCs/>
        </w:rPr>
        <w:t>соискателей</w:t>
      </w:r>
      <w:r w:rsidRPr="006D3E37">
        <w:rPr>
          <w:bCs/>
        </w:rPr>
        <w:t xml:space="preserve"> </w:t>
      </w:r>
      <w:r w:rsidR="00005560" w:rsidRPr="006D3E37">
        <w:rPr>
          <w:bCs/>
        </w:rPr>
        <w:t xml:space="preserve">с </w:t>
      </w:r>
      <w:r w:rsidRPr="006D3E37">
        <w:rPr>
          <w:bCs/>
        </w:rPr>
        <w:t>требования</w:t>
      </w:r>
      <w:r w:rsidR="00005560" w:rsidRPr="006D3E37">
        <w:rPr>
          <w:bCs/>
        </w:rPr>
        <w:t>ми</w:t>
      </w:r>
      <w:r w:rsidRPr="006D3E37">
        <w:rPr>
          <w:bCs/>
        </w:rPr>
        <w:t xml:space="preserve"> </w:t>
      </w:r>
      <w:r w:rsidR="00005560" w:rsidRPr="006D3E37">
        <w:rPr>
          <w:bCs/>
        </w:rPr>
        <w:t>к форме, содержанию, порядку написания, проверке реферата и его предъявлению на кандидатском экзамене по И</w:t>
      </w:r>
      <w:r w:rsidR="00CF7EF9" w:rsidRPr="006D3E37">
        <w:rPr>
          <w:bCs/>
        </w:rPr>
        <w:t>стории и философии науки (далее – И</w:t>
      </w:r>
      <w:r w:rsidR="00005560" w:rsidRPr="006D3E37">
        <w:rPr>
          <w:bCs/>
        </w:rPr>
        <w:t>ФН</w:t>
      </w:r>
      <w:r w:rsidR="00CF7EF9" w:rsidRPr="006D3E37">
        <w:rPr>
          <w:bCs/>
        </w:rPr>
        <w:t>)</w:t>
      </w:r>
      <w:r w:rsidR="00005560" w:rsidRPr="006D3E37">
        <w:rPr>
          <w:bCs/>
        </w:rPr>
        <w:t>.</w:t>
      </w:r>
    </w:p>
    <w:p w14:paraId="29D6B04F" w14:textId="77777777" w:rsidR="00464CE5" w:rsidRPr="006D3E37" w:rsidRDefault="00464CE5">
      <w:pPr>
        <w:ind w:firstLine="567"/>
      </w:pPr>
      <w:r w:rsidRPr="006D3E37">
        <w:t xml:space="preserve"> </w:t>
      </w:r>
    </w:p>
    <w:p w14:paraId="3CA7FB2E" w14:textId="77777777" w:rsidR="00464CE5" w:rsidRPr="006D3E37" w:rsidRDefault="00464CE5">
      <w:pPr>
        <w:ind w:firstLine="540"/>
      </w:pPr>
      <w:r w:rsidRPr="006D3E37">
        <w:rPr>
          <w:b/>
        </w:rPr>
        <w:t>1.</w:t>
      </w:r>
      <w:r w:rsidRPr="006D3E37">
        <w:t xml:space="preserve"> </w:t>
      </w:r>
      <w:r w:rsidRPr="006D3E37">
        <w:rPr>
          <w:b/>
        </w:rPr>
        <w:t>Тема реферата.</w:t>
      </w:r>
      <w:r w:rsidRPr="006D3E37">
        <w:t xml:space="preserve"> </w:t>
      </w:r>
    </w:p>
    <w:p w14:paraId="2947D955" w14:textId="77777777" w:rsidR="00464CE5" w:rsidRDefault="00464CE5">
      <w:pPr>
        <w:ind w:firstLine="540"/>
      </w:pPr>
      <w:r>
        <w:t xml:space="preserve">1.1. Тема реферата выбирается </w:t>
      </w:r>
      <w:r w:rsidR="004E10D9">
        <w:t>аспирантом/</w:t>
      </w:r>
      <w:r>
        <w:t>соискателем совместно с научным руководителем и согласовывается с руководителем семинарской г</w:t>
      </w:r>
      <w:r w:rsidR="00B23EBD">
        <w:t>руппы</w:t>
      </w:r>
      <w:r>
        <w:t xml:space="preserve"> по ИФН, назначенным кафедрой философии гуманитарных факультетов. </w:t>
      </w:r>
    </w:p>
    <w:p w14:paraId="60C31576" w14:textId="2AA7A4D5" w:rsidR="00464CE5" w:rsidRDefault="043CDFCD">
      <w:pPr>
        <w:ind w:firstLine="567"/>
      </w:pPr>
      <w:r>
        <w:t>1.2. Тема реферата должна относиться к области истории специальной отрасли науки, определённой темой диссертации.</w:t>
      </w:r>
    </w:p>
    <w:p w14:paraId="424F8FA8" w14:textId="77777777" w:rsidR="00464CE5" w:rsidRDefault="00464CE5">
      <w:pPr>
        <w:ind w:firstLine="567"/>
      </w:pPr>
      <w:r>
        <w:t xml:space="preserve">1.3. Тема реферата должна быть утверждена не </w:t>
      </w:r>
      <w:r w:rsidRPr="001F55EE">
        <w:t xml:space="preserve">позднее, чем за </w:t>
      </w:r>
      <w:r w:rsidR="00CD29DE" w:rsidRPr="004E10D9">
        <w:t>месяц</w:t>
      </w:r>
      <w:r w:rsidR="00CD29DE">
        <w:t xml:space="preserve"> </w:t>
      </w:r>
      <w:r>
        <w:t>до наступления срока сдачи реферата.</w:t>
      </w:r>
    </w:p>
    <w:p w14:paraId="5BFB861F" w14:textId="77777777" w:rsidR="000F01D1" w:rsidRDefault="00464CE5" w:rsidP="000F01D1">
      <w:pPr>
        <w:ind w:firstLine="567"/>
      </w:pPr>
      <w:r>
        <w:t xml:space="preserve">1.4. Не принимаются к рассмотрению рефераты, темы которых не согласовывались с </w:t>
      </w:r>
      <w:r w:rsidR="004E10D9">
        <w:t xml:space="preserve">научным руководителем и </w:t>
      </w:r>
      <w:r>
        <w:t>руководителем семинарской группы по ИФН</w:t>
      </w:r>
      <w:r w:rsidR="004E10D9">
        <w:t>.</w:t>
      </w:r>
      <w:r>
        <w:t xml:space="preserve"> Не принимаются в качестве реферата переводы или научные статьи </w:t>
      </w:r>
      <w:r w:rsidR="004E10D9" w:rsidRPr="004E10D9">
        <w:t>аспиранта/</w:t>
      </w:r>
      <w:r w:rsidR="00CD29DE" w:rsidRPr="004E10D9">
        <w:t>с</w:t>
      </w:r>
      <w:r w:rsidRPr="004E10D9">
        <w:t>ои</w:t>
      </w:r>
      <w:r w:rsidR="000F01D1" w:rsidRPr="004E10D9">
        <w:t xml:space="preserve">скателя. </w:t>
      </w:r>
    </w:p>
    <w:p w14:paraId="686A68FF" w14:textId="77777777" w:rsidR="000F01D1" w:rsidRDefault="00464CE5">
      <w:pPr>
        <w:ind w:firstLine="540"/>
        <w:rPr>
          <w:b/>
        </w:rPr>
      </w:pPr>
      <w:r>
        <w:rPr>
          <w:b/>
        </w:rPr>
        <w:t>2.</w:t>
      </w:r>
      <w:r>
        <w:t xml:space="preserve"> </w:t>
      </w:r>
      <w:r>
        <w:rPr>
          <w:b/>
        </w:rPr>
        <w:t xml:space="preserve">Оформление реферата. </w:t>
      </w:r>
    </w:p>
    <w:p w14:paraId="342749B1" w14:textId="77777777" w:rsidR="00EA1832" w:rsidRPr="00EA1832" w:rsidRDefault="00EA1832">
      <w:pPr>
        <w:ind w:firstLine="540"/>
      </w:pPr>
      <w:r w:rsidRPr="00EA1832">
        <w:t>2.1.</w:t>
      </w:r>
      <w:r>
        <w:t xml:space="preserve"> Объём реферата </w:t>
      </w:r>
      <w:r w:rsidRPr="008F1D4A">
        <w:t>от 350</w:t>
      </w:r>
      <w:r w:rsidR="008F1D4A" w:rsidRPr="008F1D4A">
        <w:t>0</w:t>
      </w:r>
      <w:r w:rsidRPr="008F1D4A">
        <w:t>0 до 45000</w:t>
      </w:r>
      <w:r w:rsidRPr="00B038AD">
        <w:t xml:space="preserve"> знаков</w:t>
      </w:r>
      <w:r w:rsidR="00B23EBD">
        <w:t xml:space="preserve"> с пробелами, </w:t>
      </w:r>
      <w:r>
        <w:t>включая титульный лист,</w:t>
      </w:r>
      <w:r w:rsidR="00B23EBD">
        <w:t xml:space="preserve"> оглавление и список литературы</w:t>
      </w:r>
      <w:r>
        <w:t xml:space="preserve">.  </w:t>
      </w:r>
    </w:p>
    <w:p w14:paraId="1B8CA0FE" w14:textId="33A92F08" w:rsidR="000F01D1" w:rsidRDefault="35C7DF8B" w:rsidP="35C7DF8B">
      <w:pPr>
        <w:ind w:firstLine="540"/>
      </w:pPr>
      <w:r>
        <w:t>2.2.</w:t>
      </w:r>
      <w:r w:rsidRPr="35C7DF8B">
        <w:rPr>
          <w:b/>
          <w:bCs/>
        </w:rPr>
        <w:t xml:space="preserve"> </w:t>
      </w:r>
      <w:r>
        <w:t xml:space="preserve">Реферат должен содержать титульный лист с указанием: факультета, кафедры принадлежности соискателя, темы реферата, названия дисциплины (История и философия науки), фамилии и инициалов научного руководителя, </w:t>
      </w:r>
      <w:r w:rsidRPr="00BE08B8">
        <w:t>фамилии и инициалов руководителя семинарского занятия, года написания ре</w:t>
      </w:r>
      <w:r w:rsidRPr="35C7DF8B">
        <w:rPr>
          <w:color w:val="000000" w:themeColor="text1"/>
        </w:rPr>
        <w:t>ферата</w:t>
      </w:r>
      <w:r w:rsidRPr="35C7DF8B">
        <w:t xml:space="preserve"> (см. образец).</w:t>
      </w:r>
      <w:r w:rsidRPr="35C7DF8B">
        <w:rPr>
          <w:color w:val="FF0000"/>
        </w:rPr>
        <w:t xml:space="preserve"> </w:t>
      </w:r>
    </w:p>
    <w:p w14:paraId="03D3EA82" w14:textId="2D729339" w:rsidR="000F01D1" w:rsidRDefault="35C7DF8B" w:rsidP="35C7DF8B">
      <w:pPr>
        <w:ind w:firstLine="540"/>
      </w:pPr>
      <w:r>
        <w:t xml:space="preserve">2.3. За титульным листом должно следовать оглавление (план) (см. образец). </w:t>
      </w:r>
    </w:p>
    <w:p w14:paraId="64DC3160" w14:textId="21284BDD" w:rsidR="000F01D1" w:rsidRDefault="35C7DF8B">
      <w:pPr>
        <w:ind w:firstLine="540"/>
      </w:pPr>
      <w:r>
        <w:t xml:space="preserve">2.4. В конце реферата помещается список использованной литературы (не библиография). </w:t>
      </w:r>
    </w:p>
    <w:p w14:paraId="67C57165" w14:textId="704BCB20" w:rsidR="00FC5525" w:rsidRDefault="35C7DF8B">
      <w:pPr>
        <w:ind w:firstLine="540"/>
      </w:pPr>
      <w:r>
        <w:t>2.5. Техническое оформление сносок.</w:t>
      </w:r>
    </w:p>
    <w:p w14:paraId="3ED2E26E" w14:textId="77777777" w:rsidR="00EA1832" w:rsidRPr="00EA1832" w:rsidRDefault="00970F60" w:rsidP="008F1D4A">
      <w:pPr>
        <w:ind w:firstLine="540"/>
        <w:rPr>
          <w:color w:val="7030A0"/>
          <w:lang w:eastAsia="ja-JP"/>
        </w:rPr>
      </w:pPr>
      <w:r>
        <w:t xml:space="preserve">Ссылки на литературу даются в сносках внизу каждой страницы. </w:t>
      </w:r>
    </w:p>
    <w:p w14:paraId="43BB3C73" w14:textId="77777777" w:rsidR="00A4432B" w:rsidRDefault="001664DF" w:rsidP="001664DF">
      <w:pPr>
        <w:suppressAutoHyphens w:val="0"/>
        <w:jc w:val="both"/>
        <w:rPr>
          <w:rFonts w:eastAsia="MS Mincho"/>
          <w:lang w:eastAsia="ja-JP"/>
        </w:rPr>
      </w:pPr>
      <w:r w:rsidRPr="008F1D4A">
        <w:rPr>
          <w:lang w:eastAsia="ja-JP"/>
        </w:rPr>
        <w:t xml:space="preserve">Рекомендуется оформлять библиографические сноски и список литературы в соответствии с требованиями ГОСТ </w:t>
      </w:r>
      <w:r w:rsidRPr="008F1D4A">
        <w:rPr>
          <w:rFonts w:eastAsia="MS Mincho"/>
          <w:lang w:eastAsia="ja-JP"/>
        </w:rPr>
        <w:t xml:space="preserve">Р 7.0.5 </w:t>
      </w:r>
    </w:p>
    <w:p w14:paraId="222813DF" w14:textId="77777777" w:rsidR="001664DF" w:rsidRPr="008F1D4A" w:rsidRDefault="043CDFCD" w:rsidP="001664DF">
      <w:pPr>
        <w:suppressAutoHyphens w:val="0"/>
        <w:jc w:val="both"/>
        <w:rPr>
          <w:rFonts w:eastAsia="MS Mincho"/>
          <w:lang w:eastAsia="ja-JP"/>
        </w:rPr>
      </w:pPr>
      <w:r w:rsidRPr="043CDFCD">
        <w:rPr>
          <w:rFonts w:eastAsia="MS Mincho"/>
          <w:lang w:eastAsia="ja-JP"/>
        </w:rPr>
        <w:t>(</w:t>
      </w:r>
      <w:r w:rsidRPr="043CDFCD">
        <w:rPr>
          <w:rFonts w:eastAsia="MS Mincho"/>
          <w:lang w:val="en-US" w:eastAsia="ja-JP"/>
        </w:rPr>
        <w:t>URL</w:t>
      </w:r>
      <w:r w:rsidRPr="043CDFCD">
        <w:rPr>
          <w:rFonts w:eastAsia="MS Mincho"/>
          <w:lang w:eastAsia="ja-JP"/>
        </w:rPr>
        <w:t xml:space="preserve">: </w:t>
      </w:r>
      <w:hyperlink r:id="rId6">
        <w:r w:rsidRPr="043CDFCD">
          <w:rPr>
            <w:rFonts w:eastAsia="MS Mincho"/>
            <w:u w:val="single"/>
            <w:lang w:eastAsia="ja-JP"/>
          </w:rPr>
          <w:t>http://www.diss.rsl.ru/datadocs/doc_291ta.pdf</w:t>
        </w:r>
      </w:hyperlink>
      <w:r w:rsidRPr="043CDFCD">
        <w:rPr>
          <w:rFonts w:eastAsia="MS Mincho"/>
          <w:lang w:eastAsia="ja-JP"/>
        </w:rPr>
        <w:t xml:space="preserve">) </w:t>
      </w:r>
      <w:r w:rsidRPr="043CDFCD">
        <w:t>(см. образцы).</w:t>
      </w:r>
    </w:p>
    <w:p w14:paraId="5DAB6C7B" w14:textId="77777777" w:rsidR="00EA1832" w:rsidRDefault="00EA1832">
      <w:pPr>
        <w:ind w:firstLine="540"/>
      </w:pPr>
    </w:p>
    <w:p w14:paraId="442F450C" w14:textId="77777777" w:rsidR="00BE08B8" w:rsidRDefault="00062A67">
      <w:pPr>
        <w:ind w:firstLine="540"/>
        <w:rPr>
          <w:b/>
        </w:rPr>
      </w:pPr>
      <w:r>
        <w:rPr>
          <w:b/>
        </w:rPr>
        <w:t>3</w:t>
      </w:r>
      <w:r w:rsidR="00464CE5">
        <w:rPr>
          <w:b/>
        </w:rPr>
        <w:t>.</w:t>
      </w:r>
      <w:r w:rsidR="00464CE5">
        <w:t xml:space="preserve"> </w:t>
      </w:r>
      <w:r w:rsidR="00464CE5">
        <w:rPr>
          <w:b/>
        </w:rPr>
        <w:t xml:space="preserve">Проверка реферата. </w:t>
      </w:r>
    </w:p>
    <w:p w14:paraId="17FE2F9C" w14:textId="08D371C7" w:rsidR="000561F5" w:rsidRDefault="00BE08B8">
      <w:pPr>
        <w:ind w:firstLine="540"/>
        <w:rPr>
          <w:bCs/>
          <w:color w:val="000000"/>
        </w:rPr>
      </w:pPr>
      <w:r w:rsidRPr="00BE08B8">
        <w:t>3.1.</w:t>
      </w:r>
      <w:r>
        <w:rPr>
          <w:b/>
        </w:rPr>
        <w:t xml:space="preserve"> </w:t>
      </w:r>
      <w:r w:rsidR="00464CE5">
        <w:t xml:space="preserve">Первичная экспертиза реферата осуществляется научным руководителем </w:t>
      </w:r>
      <w:r w:rsidR="008F1D4A">
        <w:t xml:space="preserve">аспиранта/соискателя и отражается </w:t>
      </w:r>
      <w:r w:rsidR="00464CE5">
        <w:t>в кратком отзыве.</w:t>
      </w:r>
      <w:r w:rsidR="000561F5">
        <w:t xml:space="preserve"> Отзыв заверяется подписью научного руководителя с выставлением оценки: </w:t>
      </w:r>
      <w:r w:rsidR="008F1D4A" w:rsidRPr="008F1D4A">
        <w:rPr>
          <w:bCs/>
          <w:color w:val="000000"/>
        </w:rPr>
        <w:t xml:space="preserve">«Реферат заслуживает итоговой оценки </w:t>
      </w:r>
      <w:r w:rsidR="000561F5" w:rsidRPr="000561F5">
        <w:rPr>
          <w:bCs/>
          <w:color w:val="000000"/>
        </w:rPr>
        <w:t>“</w:t>
      </w:r>
      <w:r w:rsidR="008F1D4A" w:rsidRPr="008F1D4A">
        <w:rPr>
          <w:bCs/>
          <w:color w:val="000000"/>
        </w:rPr>
        <w:t>зачтено</w:t>
      </w:r>
      <w:r w:rsidR="000561F5" w:rsidRPr="000561F5">
        <w:rPr>
          <w:bCs/>
          <w:color w:val="000000"/>
        </w:rPr>
        <w:t>”</w:t>
      </w:r>
      <w:r w:rsidR="008F1D4A" w:rsidRPr="008F1D4A">
        <w:rPr>
          <w:bCs/>
          <w:color w:val="000000"/>
        </w:rPr>
        <w:t>».</w:t>
      </w:r>
      <w:r w:rsidR="000561F5" w:rsidRPr="000561F5">
        <w:rPr>
          <w:bCs/>
          <w:color w:val="000000"/>
        </w:rPr>
        <w:t xml:space="preserve"> </w:t>
      </w:r>
    </w:p>
    <w:p w14:paraId="1C8A9F15" w14:textId="32C08E59" w:rsidR="00464CE5" w:rsidRPr="005157A0" w:rsidRDefault="00BE08B8" w:rsidP="005157A0">
      <w:pPr>
        <w:ind w:firstLine="540"/>
        <w:jc w:val="both"/>
      </w:pPr>
      <w:r>
        <w:t xml:space="preserve">3.2. </w:t>
      </w:r>
      <w:r w:rsidR="6B29BF2B">
        <w:t xml:space="preserve">Далее реферат поступает на проверку к руководителю семинарского занятия по ИФН, который должен оценить соответствие реферата профилю истории науки, области специальной отрасли науки, требованиям, изложенным руководителем семинара до начала работы над рефератом. Положительное заключение по реферату руководитель семинарского занятия по ИФН выражает в виде оценки «зачтено». В случае выставления </w:t>
      </w:r>
      <w:r w:rsidR="6B29BF2B">
        <w:lastRenderedPageBreak/>
        <w:t>отрицательной оценки реферата руководитель семинарского занятия по ИФН пишет отрицательный отзыв на реферат и выставляет оценку «не зачтено».</w:t>
      </w:r>
    </w:p>
    <w:p w14:paraId="6DDB6487" w14:textId="2021C8DF" w:rsidR="6EF691F7" w:rsidRDefault="00BE08B8" w:rsidP="6B29BF2B">
      <w:pPr>
        <w:ind w:firstLine="540"/>
        <w:jc w:val="both"/>
        <w:rPr>
          <w:color w:val="000000" w:themeColor="text1"/>
        </w:rPr>
      </w:pPr>
      <w:r>
        <w:rPr>
          <w:color w:val="000000" w:themeColor="text1"/>
        </w:rPr>
        <w:t xml:space="preserve">3.3. </w:t>
      </w:r>
      <w:r w:rsidR="6B29BF2B" w:rsidRPr="6B29BF2B">
        <w:rPr>
          <w:color w:val="000000" w:themeColor="text1"/>
        </w:rPr>
        <w:t>Реферат с положительным отзывом научного руководителя</w:t>
      </w:r>
      <w:r w:rsidR="6B29BF2B" w:rsidRPr="6B29BF2B">
        <w:t xml:space="preserve"> </w:t>
      </w:r>
      <w:r w:rsidR="6B29BF2B" w:rsidRPr="6B29BF2B">
        <w:rPr>
          <w:color w:val="000000" w:themeColor="text1"/>
        </w:rPr>
        <w:t>поступает на проверку к руководителю семинарского занятия в срок не позднее одного месяца до начала аспирантской сессии.</w:t>
      </w:r>
      <w:r w:rsidR="6B29BF2B" w:rsidRPr="6B29BF2B">
        <w:rPr>
          <w:color w:val="FF0000"/>
        </w:rPr>
        <w:t xml:space="preserve"> </w:t>
      </w:r>
      <w:r w:rsidR="6B29BF2B" w:rsidRPr="6B29BF2B">
        <w:t xml:space="preserve">Реферат должен быть проверен </w:t>
      </w:r>
      <w:r w:rsidR="6B29BF2B" w:rsidRPr="6B29BF2B">
        <w:rPr>
          <w:color w:val="000000" w:themeColor="text1"/>
        </w:rPr>
        <w:t>руководителем семинарского занятия</w:t>
      </w:r>
      <w:r w:rsidR="6B29BF2B" w:rsidRPr="6B29BF2B">
        <w:t xml:space="preserve"> не позднее, чем за две недели до даты кандидатского экзамена по ИФН.</w:t>
      </w:r>
    </w:p>
    <w:p w14:paraId="0A046838" w14:textId="4B23D300" w:rsidR="00E47EC2" w:rsidRPr="005157A0" w:rsidRDefault="00BE08B8" w:rsidP="005157A0">
      <w:pPr>
        <w:ind w:firstLine="540"/>
        <w:jc w:val="both"/>
      </w:pPr>
      <w:r>
        <w:t xml:space="preserve">3.4. </w:t>
      </w:r>
      <w:r w:rsidR="00E47EC2" w:rsidRPr="005157A0">
        <w:t>В распечатанном виде реферат, с отзывом и подписью научного руководителя и с отметкой руководителя семинара «</w:t>
      </w:r>
      <w:r w:rsidR="005157A0" w:rsidRPr="005157A0">
        <w:t>з</w:t>
      </w:r>
      <w:r w:rsidR="00E47EC2" w:rsidRPr="005157A0">
        <w:t>ачтено», предоставляется комиссии во время кандидатского экзамена по ИФН.</w:t>
      </w:r>
    </w:p>
    <w:p w14:paraId="02EB378F" w14:textId="77777777" w:rsidR="00B038AD" w:rsidRPr="005157A0" w:rsidRDefault="00B038AD" w:rsidP="005157A0">
      <w:pPr>
        <w:ind w:firstLine="540"/>
        <w:jc w:val="both"/>
      </w:pPr>
    </w:p>
    <w:p w14:paraId="6A05A809" w14:textId="77777777" w:rsidR="004C45CF" w:rsidRDefault="004C45CF">
      <w:pPr>
        <w:ind w:firstLine="540"/>
      </w:pPr>
    </w:p>
    <w:p w14:paraId="72887317" w14:textId="77777777" w:rsidR="004C45CF" w:rsidRDefault="043CDFCD" w:rsidP="043CDFCD">
      <w:pPr>
        <w:ind w:firstLine="540"/>
        <w:rPr>
          <w:b/>
          <w:bCs/>
          <w:sz w:val="32"/>
          <w:szCs w:val="32"/>
        </w:rPr>
      </w:pPr>
      <w:r w:rsidRPr="043CDFCD">
        <w:rPr>
          <w:b/>
          <w:bCs/>
          <w:sz w:val="32"/>
          <w:szCs w:val="32"/>
        </w:rPr>
        <w:t>Образцы</w:t>
      </w:r>
    </w:p>
    <w:p w14:paraId="5A39BBE3" w14:textId="77777777" w:rsidR="004C45CF" w:rsidRDefault="004C45CF" w:rsidP="043CDFCD">
      <w:pPr>
        <w:ind w:firstLine="540"/>
      </w:pPr>
    </w:p>
    <w:p w14:paraId="135ABDB5" w14:textId="77777777" w:rsidR="004C45CF" w:rsidRDefault="043CDFCD" w:rsidP="043CDFCD">
      <w:pPr>
        <w:numPr>
          <w:ilvl w:val="0"/>
          <w:numId w:val="2"/>
        </w:numPr>
        <w:rPr>
          <w:b/>
          <w:bCs/>
          <w:color w:val="000000" w:themeColor="text1"/>
        </w:rPr>
      </w:pPr>
      <w:r w:rsidRPr="043CDFCD">
        <w:rPr>
          <w:b/>
          <w:bCs/>
        </w:rPr>
        <w:t>Образец оформления титульного листа</w:t>
      </w:r>
    </w:p>
    <w:p w14:paraId="41C8F396" w14:textId="77777777" w:rsidR="004C45CF" w:rsidRDefault="004C45CF" w:rsidP="043CDFCD"/>
    <w:p w14:paraId="52432569" w14:textId="6D6C4AFD" w:rsidR="004C45CF" w:rsidRDefault="6EF691F7" w:rsidP="6EF691F7">
      <w:pPr>
        <w:jc w:val="center"/>
        <w:rPr>
          <w:sz w:val="22"/>
          <w:szCs w:val="22"/>
        </w:rPr>
      </w:pPr>
      <w:r w:rsidRPr="6EF691F7">
        <w:rPr>
          <w:sz w:val="22"/>
          <w:szCs w:val="22"/>
        </w:rPr>
        <w:t>Московский государственный университет</w:t>
      </w:r>
    </w:p>
    <w:p w14:paraId="0A13D5A8" w14:textId="3E39CF74" w:rsidR="004C45CF" w:rsidRDefault="6EF691F7" w:rsidP="6EF691F7">
      <w:pPr>
        <w:jc w:val="center"/>
        <w:rPr>
          <w:sz w:val="22"/>
          <w:szCs w:val="22"/>
        </w:rPr>
      </w:pPr>
      <w:r w:rsidRPr="6EF691F7">
        <w:rPr>
          <w:sz w:val="22"/>
          <w:szCs w:val="22"/>
        </w:rPr>
        <w:t>имени М. В. Ломоносова</w:t>
      </w:r>
    </w:p>
    <w:p w14:paraId="7FE72C12" w14:textId="424078FF" w:rsidR="004C45CF" w:rsidRDefault="004C45CF" w:rsidP="043CDFCD">
      <w:pPr>
        <w:jc w:val="center"/>
        <w:rPr>
          <w:sz w:val="22"/>
          <w:szCs w:val="22"/>
        </w:rPr>
      </w:pPr>
    </w:p>
    <w:p w14:paraId="5793C7B3" w14:textId="5392DFC8" w:rsidR="004C45CF" w:rsidRDefault="32462D3E" w:rsidP="32462D3E">
      <w:pPr>
        <w:jc w:val="center"/>
        <w:rPr>
          <w:sz w:val="22"/>
          <w:szCs w:val="22"/>
        </w:rPr>
      </w:pPr>
      <w:r w:rsidRPr="32462D3E">
        <w:rPr>
          <w:sz w:val="22"/>
          <w:szCs w:val="22"/>
        </w:rPr>
        <w:t>РЕФЕРАТ К КАНДИДАТСКОМУ ЭКЗАМЕНУ</w:t>
      </w:r>
    </w:p>
    <w:p w14:paraId="6567EFCF" w14:textId="60508D7C" w:rsidR="004C45CF" w:rsidRDefault="32462D3E" w:rsidP="32462D3E">
      <w:pPr>
        <w:jc w:val="center"/>
        <w:rPr>
          <w:sz w:val="22"/>
          <w:szCs w:val="22"/>
        </w:rPr>
      </w:pPr>
      <w:r w:rsidRPr="32462D3E">
        <w:rPr>
          <w:sz w:val="22"/>
          <w:szCs w:val="22"/>
        </w:rPr>
        <w:t xml:space="preserve"> ПО КУРСУ “ИСТОРИЯ И ФИЛОСОФИЯ НАУКИ”</w:t>
      </w:r>
    </w:p>
    <w:p w14:paraId="30092FA0" w14:textId="5FA47696" w:rsidR="004C45CF" w:rsidRDefault="004C45CF" w:rsidP="043CDFCD">
      <w:pPr>
        <w:jc w:val="center"/>
        <w:rPr>
          <w:sz w:val="22"/>
          <w:szCs w:val="22"/>
        </w:rPr>
      </w:pPr>
    </w:p>
    <w:p w14:paraId="275B12C4" w14:textId="1F9DDC07" w:rsidR="004C45CF" w:rsidRDefault="043CDFCD" w:rsidP="043CDFCD">
      <w:pPr>
        <w:jc w:val="center"/>
        <w:rPr>
          <w:sz w:val="22"/>
          <w:szCs w:val="22"/>
        </w:rPr>
      </w:pPr>
      <w:r w:rsidRPr="043CDFCD">
        <w:rPr>
          <w:sz w:val="22"/>
          <w:szCs w:val="22"/>
        </w:rPr>
        <w:t>ИСТОРИЯ ИЗУЧЕНИЯ НАСЛЕДИЯ</w:t>
      </w:r>
    </w:p>
    <w:p w14:paraId="18C8B481" w14:textId="1812063C" w:rsidR="004C45CF" w:rsidRDefault="043CDFCD" w:rsidP="043CDFCD">
      <w:pPr>
        <w:jc w:val="center"/>
        <w:rPr>
          <w:sz w:val="22"/>
          <w:szCs w:val="22"/>
        </w:rPr>
      </w:pPr>
      <w:r w:rsidRPr="043CDFCD">
        <w:rPr>
          <w:sz w:val="22"/>
          <w:szCs w:val="22"/>
        </w:rPr>
        <w:t>МИТР. ЕВГЕНИЯ (БОЛХОВИТИНОВА)</w:t>
      </w:r>
    </w:p>
    <w:p w14:paraId="705C8044" w14:textId="7F481190" w:rsidR="004C45CF" w:rsidRDefault="004C45CF" w:rsidP="043CDFCD">
      <w:pPr>
        <w:rPr>
          <w:sz w:val="22"/>
          <w:szCs w:val="22"/>
        </w:rPr>
      </w:pPr>
    </w:p>
    <w:p w14:paraId="5FF9D1AC" w14:textId="51AE0651" w:rsidR="004C45CF" w:rsidRDefault="043CDFCD" w:rsidP="043CDFCD">
      <w:pPr>
        <w:jc w:val="right"/>
      </w:pPr>
      <w:r w:rsidRPr="043CDFCD">
        <w:rPr>
          <w:color w:val="000000" w:themeColor="text1"/>
          <w:sz w:val="22"/>
          <w:szCs w:val="22"/>
        </w:rPr>
        <w:t>Выполнил:</w:t>
      </w:r>
    </w:p>
    <w:p w14:paraId="06A70932" w14:textId="10EC6D5A" w:rsidR="004C45CF" w:rsidRDefault="043CDFCD" w:rsidP="043CDFCD">
      <w:pPr>
        <w:jc w:val="right"/>
      </w:pPr>
      <w:r w:rsidRPr="043CDFCD">
        <w:rPr>
          <w:color w:val="000000" w:themeColor="text1"/>
          <w:sz w:val="22"/>
          <w:szCs w:val="22"/>
        </w:rPr>
        <w:t>аспирант</w:t>
      </w:r>
    </w:p>
    <w:p w14:paraId="0918966F" w14:textId="623C755C" w:rsidR="004C45CF" w:rsidRDefault="043CDFCD" w:rsidP="043CDFCD">
      <w:pPr>
        <w:jc w:val="right"/>
      </w:pPr>
      <w:r w:rsidRPr="043CDFCD">
        <w:rPr>
          <w:color w:val="000000" w:themeColor="text1"/>
          <w:sz w:val="22"/>
          <w:szCs w:val="22"/>
        </w:rPr>
        <w:t>кафедры истории России</w:t>
      </w:r>
    </w:p>
    <w:p w14:paraId="5DE777CE" w14:textId="4EA7FBAB" w:rsidR="004C45CF" w:rsidRDefault="043CDFCD" w:rsidP="043CDFCD">
      <w:pPr>
        <w:jc w:val="right"/>
      </w:pPr>
      <w:r w:rsidRPr="043CDFCD">
        <w:rPr>
          <w:color w:val="000000" w:themeColor="text1"/>
          <w:sz w:val="22"/>
          <w:szCs w:val="22"/>
        </w:rPr>
        <w:t>XIX–начала XX вв.</w:t>
      </w:r>
    </w:p>
    <w:p w14:paraId="564B9063" w14:textId="366F64DF" w:rsidR="004C45CF" w:rsidRDefault="043CDFCD" w:rsidP="043CDFCD">
      <w:pPr>
        <w:jc w:val="right"/>
      </w:pPr>
      <w:r w:rsidRPr="043CDFCD">
        <w:rPr>
          <w:color w:val="000000" w:themeColor="text1"/>
          <w:sz w:val="22"/>
          <w:szCs w:val="22"/>
        </w:rPr>
        <w:t xml:space="preserve">М. Ю. </w:t>
      </w:r>
      <w:proofErr w:type="spellStart"/>
      <w:r w:rsidRPr="043CDFCD">
        <w:rPr>
          <w:color w:val="000000" w:themeColor="text1"/>
          <w:sz w:val="22"/>
          <w:szCs w:val="22"/>
        </w:rPr>
        <w:t>Клочкова</w:t>
      </w:r>
      <w:proofErr w:type="spellEnd"/>
    </w:p>
    <w:p w14:paraId="7A8D070E" w14:textId="1DC514B1" w:rsidR="004C45CF" w:rsidRDefault="004C45CF" w:rsidP="043CDFCD">
      <w:pPr>
        <w:jc w:val="right"/>
        <w:rPr>
          <w:sz w:val="22"/>
          <w:szCs w:val="22"/>
        </w:rPr>
      </w:pPr>
    </w:p>
    <w:p w14:paraId="62970AF3" w14:textId="1B984564" w:rsidR="004C45CF" w:rsidRDefault="043CDFCD" w:rsidP="043CDFCD">
      <w:pPr>
        <w:jc w:val="right"/>
        <w:rPr>
          <w:sz w:val="22"/>
          <w:szCs w:val="22"/>
        </w:rPr>
      </w:pPr>
      <w:r w:rsidRPr="043CDFCD">
        <w:rPr>
          <w:sz w:val="22"/>
          <w:szCs w:val="22"/>
        </w:rPr>
        <w:t>Научный руководитель:</w:t>
      </w:r>
    </w:p>
    <w:p w14:paraId="7576079C" w14:textId="17683E14" w:rsidR="004C45CF" w:rsidRDefault="32462D3E" w:rsidP="32462D3E">
      <w:pPr>
        <w:jc w:val="right"/>
        <w:rPr>
          <w:sz w:val="22"/>
          <w:szCs w:val="22"/>
        </w:rPr>
      </w:pPr>
      <w:proofErr w:type="spellStart"/>
      <w:r w:rsidRPr="32462D3E">
        <w:rPr>
          <w:sz w:val="22"/>
          <w:szCs w:val="22"/>
        </w:rPr>
        <w:t>к.и.н</w:t>
      </w:r>
      <w:proofErr w:type="spellEnd"/>
      <w:r w:rsidRPr="32462D3E">
        <w:rPr>
          <w:sz w:val="22"/>
          <w:szCs w:val="22"/>
        </w:rPr>
        <w:t>., доцент Д. А. Цыганков</w:t>
      </w:r>
    </w:p>
    <w:p w14:paraId="13B401A1" w14:textId="5D3EA69E" w:rsidR="004C45CF" w:rsidRDefault="004C45CF" w:rsidP="32462D3E">
      <w:pPr>
        <w:jc w:val="right"/>
      </w:pPr>
    </w:p>
    <w:p w14:paraId="1DBE6803" w14:textId="3D20F090" w:rsidR="004C45CF" w:rsidRDefault="32462D3E" w:rsidP="32462D3E">
      <w:pPr>
        <w:jc w:val="right"/>
      </w:pPr>
      <w:r w:rsidRPr="32462D3E">
        <w:rPr>
          <w:color w:val="000000" w:themeColor="text1"/>
          <w:sz w:val="22"/>
          <w:szCs w:val="22"/>
        </w:rPr>
        <w:t>Руководитель семинара:</w:t>
      </w:r>
    </w:p>
    <w:p w14:paraId="6AC86B0F" w14:textId="6E47CC1F" w:rsidR="004C45CF" w:rsidRDefault="32462D3E" w:rsidP="32462D3E">
      <w:pPr>
        <w:jc w:val="right"/>
      </w:pPr>
      <w:r w:rsidRPr="32462D3E">
        <w:rPr>
          <w:color w:val="000000" w:themeColor="text1"/>
          <w:sz w:val="22"/>
          <w:szCs w:val="22"/>
        </w:rPr>
        <w:t>к.ф.н., доцент Д. Н. Радул</w:t>
      </w:r>
    </w:p>
    <w:p w14:paraId="7B4374A8" w14:textId="62B42013" w:rsidR="004C45CF" w:rsidRDefault="004C45CF" w:rsidP="32462D3E"/>
    <w:p w14:paraId="13FF968D" w14:textId="2AB3A6E6" w:rsidR="004C45CF" w:rsidRDefault="043CDFCD" w:rsidP="043CDFCD">
      <w:pPr>
        <w:jc w:val="center"/>
        <w:rPr>
          <w:sz w:val="22"/>
          <w:szCs w:val="22"/>
        </w:rPr>
      </w:pPr>
      <w:r w:rsidRPr="043CDFCD">
        <w:rPr>
          <w:sz w:val="22"/>
          <w:szCs w:val="22"/>
        </w:rPr>
        <w:t>2021</w:t>
      </w:r>
    </w:p>
    <w:p w14:paraId="72A3D3EC" w14:textId="46B28081" w:rsidR="004C45CF" w:rsidRDefault="004C45CF" w:rsidP="043CDFCD"/>
    <w:p w14:paraId="45FB0818" w14:textId="77777777" w:rsidR="004C45CF" w:rsidRDefault="004C45CF" w:rsidP="043CDFCD"/>
    <w:p w14:paraId="7961A047" w14:textId="77777777" w:rsidR="004C45CF" w:rsidRDefault="043CDFCD" w:rsidP="043CDFCD">
      <w:pPr>
        <w:numPr>
          <w:ilvl w:val="0"/>
          <w:numId w:val="2"/>
        </w:numPr>
        <w:rPr>
          <w:b/>
          <w:bCs/>
          <w:color w:val="000000" w:themeColor="text1"/>
        </w:rPr>
      </w:pPr>
      <w:r w:rsidRPr="043CDFCD">
        <w:rPr>
          <w:b/>
          <w:bCs/>
        </w:rPr>
        <w:t>Образец оформления оглавления</w:t>
      </w:r>
    </w:p>
    <w:p w14:paraId="7BA2E6DB" w14:textId="0B2FE00E" w:rsidR="043CDFCD" w:rsidRDefault="043CDFCD" w:rsidP="043CDFCD">
      <w:pPr>
        <w:ind w:left="180"/>
        <w:rPr>
          <w:b/>
          <w:bCs/>
        </w:rPr>
      </w:pPr>
    </w:p>
    <w:p w14:paraId="506CB213" w14:textId="1E4B05BF" w:rsidR="043CDFCD" w:rsidRDefault="043CDFCD" w:rsidP="043CDFCD">
      <w:pPr>
        <w:rPr>
          <w:sz w:val="22"/>
          <w:szCs w:val="22"/>
        </w:rPr>
      </w:pPr>
      <w:r w:rsidRPr="043CDFCD">
        <w:rPr>
          <w:sz w:val="22"/>
          <w:szCs w:val="22"/>
        </w:rPr>
        <w:t>Оглавление</w:t>
      </w:r>
    </w:p>
    <w:p w14:paraId="477314AD" w14:textId="1E2B55EB" w:rsidR="043CDFCD" w:rsidRDefault="043CDFCD" w:rsidP="043CDFCD">
      <w:pPr>
        <w:rPr>
          <w:sz w:val="22"/>
          <w:szCs w:val="22"/>
        </w:rPr>
      </w:pPr>
      <w:r w:rsidRPr="043CDFCD">
        <w:rPr>
          <w:sz w:val="22"/>
          <w:szCs w:val="22"/>
        </w:rPr>
        <w:t>Введение…………………………………………………………………….........................2</w:t>
      </w:r>
    </w:p>
    <w:p w14:paraId="119725E0" w14:textId="32D0B2C9" w:rsidR="043CDFCD" w:rsidRDefault="043CDFCD" w:rsidP="043CDFCD">
      <w:pPr>
        <w:rPr>
          <w:sz w:val="22"/>
          <w:szCs w:val="22"/>
        </w:rPr>
      </w:pPr>
      <w:r w:rsidRPr="043CDFCD">
        <w:rPr>
          <w:sz w:val="22"/>
          <w:szCs w:val="22"/>
        </w:rPr>
        <w:t>Глава 1 История изучения научного наследия ученого-епископа Евгения</w:t>
      </w:r>
    </w:p>
    <w:p w14:paraId="5A1958D1" w14:textId="3C1A0D5A" w:rsidR="043CDFCD" w:rsidRDefault="043CDFCD" w:rsidP="043CDFCD">
      <w:pPr>
        <w:rPr>
          <w:sz w:val="22"/>
          <w:szCs w:val="22"/>
        </w:rPr>
      </w:pPr>
      <w:r w:rsidRPr="043CDFCD">
        <w:rPr>
          <w:sz w:val="22"/>
          <w:szCs w:val="22"/>
        </w:rPr>
        <w:t>(Болховитинова)...............................................................................................................3–11</w:t>
      </w:r>
    </w:p>
    <w:p w14:paraId="28CD4350" w14:textId="36D799B3" w:rsidR="043CDFCD" w:rsidRDefault="043CDFCD" w:rsidP="043CDFCD">
      <w:pPr>
        <w:rPr>
          <w:sz w:val="22"/>
          <w:szCs w:val="22"/>
        </w:rPr>
      </w:pPr>
      <w:r w:rsidRPr="043CDFCD">
        <w:rPr>
          <w:sz w:val="22"/>
          <w:szCs w:val="22"/>
        </w:rPr>
        <w:t>Глава 2 Особенности освещения просветительской деятельности</w:t>
      </w:r>
    </w:p>
    <w:p w14:paraId="444D5ACB" w14:textId="40FBACCE" w:rsidR="043CDFCD" w:rsidRDefault="043CDFCD" w:rsidP="043CDFCD">
      <w:pPr>
        <w:rPr>
          <w:sz w:val="22"/>
          <w:szCs w:val="22"/>
        </w:rPr>
      </w:pPr>
      <w:r w:rsidRPr="043CDFCD">
        <w:rPr>
          <w:sz w:val="22"/>
          <w:szCs w:val="22"/>
        </w:rPr>
        <w:t>митрополита Евгения в дореволюционной, советской и современной</w:t>
      </w:r>
    </w:p>
    <w:p w14:paraId="34F68DD7" w14:textId="70E3D35E" w:rsidR="043CDFCD" w:rsidRDefault="043CDFCD" w:rsidP="043CDFCD">
      <w:pPr>
        <w:rPr>
          <w:sz w:val="22"/>
          <w:szCs w:val="22"/>
        </w:rPr>
      </w:pPr>
      <w:proofErr w:type="gramStart"/>
      <w:r w:rsidRPr="043CDFCD">
        <w:rPr>
          <w:sz w:val="22"/>
          <w:szCs w:val="22"/>
        </w:rPr>
        <w:t>историографии.…</w:t>
      </w:r>
      <w:proofErr w:type="gramEnd"/>
      <w:r w:rsidRPr="043CDFCD">
        <w:rPr>
          <w:sz w:val="22"/>
          <w:szCs w:val="22"/>
        </w:rPr>
        <w:t>…………………………………… .................................................12–18</w:t>
      </w:r>
    </w:p>
    <w:p w14:paraId="66F0CCCC" w14:textId="0455D7F4" w:rsidR="043CDFCD" w:rsidRDefault="043CDFCD" w:rsidP="043CDFCD">
      <w:pPr>
        <w:rPr>
          <w:sz w:val="22"/>
          <w:szCs w:val="22"/>
        </w:rPr>
      </w:pPr>
      <w:r w:rsidRPr="043CDFCD">
        <w:rPr>
          <w:sz w:val="22"/>
          <w:szCs w:val="22"/>
        </w:rPr>
        <w:t>Заключение………………………...…………………………………................................19</w:t>
      </w:r>
    </w:p>
    <w:p w14:paraId="4122915C" w14:textId="30FF2288" w:rsidR="043CDFCD" w:rsidRDefault="043CDFCD" w:rsidP="043CDFCD">
      <w:pPr>
        <w:rPr>
          <w:sz w:val="22"/>
          <w:szCs w:val="22"/>
        </w:rPr>
      </w:pPr>
      <w:r w:rsidRPr="043CDFCD">
        <w:rPr>
          <w:sz w:val="22"/>
          <w:szCs w:val="22"/>
        </w:rPr>
        <w:t xml:space="preserve">Список </w:t>
      </w:r>
      <w:proofErr w:type="gramStart"/>
      <w:r w:rsidRPr="043CDFCD">
        <w:rPr>
          <w:sz w:val="22"/>
          <w:szCs w:val="22"/>
        </w:rPr>
        <w:t>литературы..</w:t>
      </w:r>
      <w:proofErr w:type="gramEnd"/>
      <w:r w:rsidRPr="043CDFCD">
        <w:rPr>
          <w:sz w:val="22"/>
          <w:szCs w:val="22"/>
        </w:rPr>
        <w:t>…………………………………………………................................22</w:t>
      </w:r>
    </w:p>
    <w:p w14:paraId="02DCD9C0" w14:textId="4B994F6E" w:rsidR="043CDFCD" w:rsidRDefault="043CDFCD" w:rsidP="043CDFCD">
      <w:pPr>
        <w:rPr>
          <w:sz w:val="22"/>
          <w:szCs w:val="22"/>
        </w:rPr>
      </w:pPr>
    </w:p>
    <w:p w14:paraId="306F5391" w14:textId="427B8A03" w:rsidR="043CDFCD" w:rsidRDefault="043CDFCD" w:rsidP="043CDFCD">
      <w:pPr>
        <w:rPr>
          <w:sz w:val="22"/>
          <w:szCs w:val="22"/>
        </w:rPr>
      </w:pPr>
    </w:p>
    <w:p w14:paraId="4A73FAEE" w14:textId="4DEFCF6B" w:rsidR="043CDFCD" w:rsidRDefault="043CDFCD" w:rsidP="043CDFCD"/>
    <w:p w14:paraId="5CB2C42B" w14:textId="77777777" w:rsidR="00681E98" w:rsidRDefault="043CDFCD" w:rsidP="043CDFCD">
      <w:pPr>
        <w:numPr>
          <w:ilvl w:val="0"/>
          <w:numId w:val="2"/>
        </w:numPr>
        <w:rPr>
          <w:b/>
          <w:bCs/>
          <w:color w:val="000000" w:themeColor="text1"/>
        </w:rPr>
      </w:pPr>
      <w:r w:rsidRPr="043CDFCD">
        <w:rPr>
          <w:b/>
          <w:bCs/>
        </w:rPr>
        <w:t>Образцы оформления ссылок</w:t>
      </w:r>
    </w:p>
    <w:p w14:paraId="443CA759" w14:textId="5E9F9DC5" w:rsidR="043CDFCD" w:rsidRDefault="043CDFCD" w:rsidP="043CDFCD">
      <w:pPr>
        <w:ind w:left="180"/>
        <w:rPr>
          <w:b/>
          <w:bCs/>
        </w:rPr>
      </w:pPr>
    </w:p>
    <w:p w14:paraId="591B3454" w14:textId="77777777" w:rsidR="00681E98" w:rsidRPr="006731E6" w:rsidRDefault="043CDFCD" w:rsidP="043CDFCD">
      <w:pPr>
        <w:pStyle w:val="a8"/>
        <w:spacing w:before="0" w:beforeAutospacing="0" w:after="0" w:afterAutospacing="0"/>
        <w:jc w:val="both"/>
      </w:pPr>
      <w:r w:rsidRPr="043CDFCD">
        <w:rPr>
          <w:u w:val="single"/>
        </w:rPr>
        <w:lastRenderedPageBreak/>
        <w:t>Ссылка на цитату</w:t>
      </w:r>
      <w:r w:rsidRPr="043CDFCD">
        <w:t xml:space="preserve">: </w:t>
      </w:r>
    </w:p>
    <w:p w14:paraId="12C5FA42" w14:textId="77777777" w:rsidR="00681E98" w:rsidRPr="006731E6" w:rsidRDefault="043CDFCD" w:rsidP="043CDFCD">
      <w:pPr>
        <w:pStyle w:val="a8"/>
        <w:spacing w:before="0" w:beforeAutospacing="0" w:after="0" w:afterAutospacing="0"/>
        <w:jc w:val="both"/>
      </w:pPr>
      <w:proofErr w:type="spellStart"/>
      <w:r w:rsidRPr="043CDFCD">
        <w:rPr>
          <w:i/>
          <w:iCs/>
        </w:rPr>
        <w:t>Мунин</w:t>
      </w:r>
      <w:proofErr w:type="spellEnd"/>
      <w:r w:rsidRPr="043CDFCD">
        <w:rPr>
          <w:i/>
          <w:iCs/>
        </w:rPr>
        <w:t xml:space="preserve"> А.Н.</w:t>
      </w:r>
      <w:r w:rsidRPr="043CDFCD">
        <w:t xml:space="preserve"> Деловое общение: курс лекций. М.: Флинта, 2008. С.50.</w:t>
      </w:r>
    </w:p>
    <w:p w14:paraId="049F31CB" w14:textId="77777777" w:rsidR="00681E98" w:rsidRPr="006731E6" w:rsidRDefault="00681E98" w:rsidP="043CDFCD">
      <w:pPr>
        <w:pStyle w:val="a8"/>
        <w:spacing w:before="0" w:beforeAutospacing="0" w:after="0" w:afterAutospacing="0"/>
        <w:jc w:val="both"/>
      </w:pPr>
    </w:p>
    <w:p w14:paraId="632964FF" w14:textId="77777777" w:rsidR="00681E98" w:rsidRPr="006731E6" w:rsidRDefault="043CDFCD" w:rsidP="043CDFCD">
      <w:pPr>
        <w:pStyle w:val="a8"/>
        <w:spacing w:before="0" w:beforeAutospacing="0" w:after="0" w:afterAutospacing="0"/>
        <w:jc w:val="both"/>
      </w:pPr>
      <w:r w:rsidRPr="043CDFCD">
        <w:rPr>
          <w:u w:val="single"/>
        </w:rPr>
        <w:t>Ссылка на статью из периодического издания</w:t>
      </w:r>
      <w:r w:rsidRPr="043CDFCD">
        <w:t xml:space="preserve">: </w:t>
      </w:r>
    </w:p>
    <w:p w14:paraId="3FB40105" w14:textId="77777777" w:rsidR="00681E98" w:rsidRPr="006731E6" w:rsidRDefault="043CDFCD" w:rsidP="043CDFCD">
      <w:pPr>
        <w:pStyle w:val="a8"/>
        <w:spacing w:before="0" w:beforeAutospacing="0" w:after="0" w:afterAutospacing="0"/>
        <w:jc w:val="both"/>
        <w:rPr>
          <w:rFonts w:eastAsia="Times New Roman"/>
        </w:rPr>
      </w:pPr>
      <w:r w:rsidRPr="043CDFCD">
        <w:rPr>
          <w:i/>
          <w:iCs/>
        </w:rPr>
        <w:t>Самохина М.М.</w:t>
      </w:r>
      <w:r w:rsidRPr="043CDFCD">
        <w:t xml:space="preserve"> Интернет и аудитория современной библиотеки // Библиография. 2004. N 4. С.67-71.</w:t>
      </w:r>
    </w:p>
    <w:p w14:paraId="5F6BFB0F" w14:textId="77777777" w:rsidR="00681E98" w:rsidRPr="006731E6" w:rsidRDefault="043CDFCD" w:rsidP="043CDFCD">
      <w:pPr>
        <w:pStyle w:val="a8"/>
        <w:spacing w:before="0" w:beforeAutospacing="0" w:after="0" w:afterAutospacing="0"/>
        <w:jc w:val="both"/>
        <w:rPr>
          <w:rFonts w:eastAsia="Times New Roman"/>
        </w:rPr>
      </w:pPr>
      <w:r w:rsidRPr="043CDFCD">
        <w:rPr>
          <w:rFonts w:eastAsia="Times New Roman"/>
          <w:u w:val="single"/>
        </w:rPr>
        <w:t>Ссылка на монографию</w:t>
      </w:r>
      <w:r w:rsidRPr="043CDFCD">
        <w:rPr>
          <w:rFonts w:eastAsia="Times New Roman"/>
        </w:rPr>
        <w:t>:</w:t>
      </w:r>
    </w:p>
    <w:p w14:paraId="53C2FF4D" w14:textId="77777777" w:rsidR="00681E98" w:rsidRPr="006731E6" w:rsidRDefault="043CDFCD" w:rsidP="043CDFCD">
      <w:pPr>
        <w:pStyle w:val="a8"/>
        <w:spacing w:before="0" w:beforeAutospacing="0" w:after="0" w:afterAutospacing="0"/>
        <w:jc w:val="both"/>
        <w:rPr>
          <w:rFonts w:eastAsia="Times New Roman"/>
        </w:rPr>
      </w:pPr>
      <w:r w:rsidRPr="043CDFCD">
        <w:rPr>
          <w:i/>
          <w:iCs/>
        </w:rPr>
        <w:t>Смирнов А.А.</w:t>
      </w:r>
      <w:r w:rsidRPr="043CDFCD">
        <w:t xml:space="preserve"> Маркетинговые исследования. М.: Мысль, 2000. – 220 с</w:t>
      </w:r>
    </w:p>
    <w:p w14:paraId="53128261" w14:textId="77777777" w:rsidR="00681E98" w:rsidRPr="006731E6" w:rsidRDefault="00681E98" w:rsidP="043CDFCD">
      <w:pPr>
        <w:pStyle w:val="a8"/>
        <w:spacing w:before="0" w:beforeAutospacing="0" w:after="0" w:afterAutospacing="0"/>
        <w:jc w:val="both"/>
        <w:rPr>
          <w:rFonts w:eastAsia="Times New Roman"/>
        </w:rPr>
      </w:pPr>
    </w:p>
    <w:p w14:paraId="4F67A833" w14:textId="77777777" w:rsidR="00681E98" w:rsidRPr="006731E6" w:rsidRDefault="043CDFCD" w:rsidP="043CDFCD">
      <w:pPr>
        <w:pStyle w:val="a8"/>
        <w:spacing w:before="0" w:beforeAutospacing="0" w:after="0" w:afterAutospacing="0"/>
        <w:jc w:val="both"/>
        <w:rPr>
          <w:rFonts w:eastAsia="Times New Roman"/>
        </w:rPr>
      </w:pPr>
      <w:r w:rsidRPr="043CDFCD">
        <w:rPr>
          <w:u w:val="single"/>
        </w:rPr>
        <w:t>Оформление списка литературы</w:t>
      </w:r>
      <w:r w:rsidRPr="043CDFCD">
        <w:t xml:space="preserve"> (в алфавитном порядке):</w:t>
      </w:r>
    </w:p>
    <w:p w14:paraId="081EE23E" w14:textId="77777777" w:rsidR="00681E98" w:rsidRPr="006731E6" w:rsidRDefault="043CDFCD" w:rsidP="043CDFCD">
      <w:pPr>
        <w:pStyle w:val="a8"/>
        <w:spacing w:before="0" w:beforeAutospacing="0" w:after="0" w:afterAutospacing="0"/>
        <w:jc w:val="both"/>
        <w:rPr>
          <w:i/>
          <w:iCs/>
        </w:rPr>
      </w:pPr>
      <w:r w:rsidRPr="043CDFCD">
        <w:rPr>
          <w:i/>
          <w:iCs/>
        </w:rPr>
        <w:t>Сиротко В.В.</w:t>
      </w:r>
      <w:r w:rsidRPr="043CDFCD">
        <w:t xml:space="preserve"> Медико-социальные аспекты городского травматизма в современных условиях: </w:t>
      </w:r>
      <w:proofErr w:type="spellStart"/>
      <w:r w:rsidRPr="043CDFCD">
        <w:t>автореф</w:t>
      </w:r>
      <w:proofErr w:type="spellEnd"/>
      <w:r w:rsidRPr="043CDFCD">
        <w:t xml:space="preserve">. </w:t>
      </w:r>
      <w:proofErr w:type="spellStart"/>
      <w:r w:rsidRPr="043CDFCD">
        <w:t>дис</w:t>
      </w:r>
      <w:proofErr w:type="spellEnd"/>
      <w:r w:rsidRPr="043CDFCD">
        <w:t>. ... канд. мед. наук: 14.00.33 / Сиротко Владимир Викторович. - М., 2006. – 17 с.</w:t>
      </w:r>
    </w:p>
    <w:p w14:paraId="74887C4E" w14:textId="77777777" w:rsidR="00681E98" w:rsidRPr="006731E6" w:rsidRDefault="043CDFCD" w:rsidP="043CDFCD">
      <w:pPr>
        <w:pStyle w:val="a8"/>
        <w:spacing w:before="0" w:beforeAutospacing="0" w:after="0" w:afterAutospacing="0"/>
        <w:jc w:val="both"/>
        <w:rPr>
          <w:rFonts w:eastAsia="Times New Roman"/>
        </w:rPr>
      </w:pPr>
      <w:r w:rsidRPr="043CDFCD">
        <w:rPr>
          <w:i/>
          <w:iCs/>
        </w:rPr>
        <w:t>Соколов А.Н.</w:t>
      </w:r>
      <w:r w:rsidRPr="043CDFCD">
        <w:t xml:space="preserve"> Гражданское общество: проблемы формирования и развития (философский и юридический аспекты): монография / А.Н. Соколов, К.С. </w:t>
      </w:r>
      <w:proofErr w:type="spellStart"/>
      <w:r w:rsidRPr="043CDFCD">
        <w:t>Сердобинцев</w:t>
      </w:r>
      <w:proofErr w:type="spellEnd"/>
      <w:r w:rsidRPr="043CDFCD">
        <w:t>; под общ. ред. В.М. </w:t>
      </w:r>
      <w:proofErr w:type="spellStart"/>
      <w:r w:rsidRPr="043CDFCD">
        <w:t>Бочарова</w:t>
      </w:r>
      <w:proofErr w:type="spellEnd"/>
      <w:r w:rsidRPr="043CDFCD">
        <w:t>. – Калининград: Калининградский ЮИ МВД России, 2009. – 218 с.</w:t>
      </w:r>
    </w:p>
    <w:p w14:paraId="62486C05" w14:textId="77777777" w:rsidR="00681E98" w:rsidRPr="006731E6" w:rsidRDefault="00681E98" w:rsidP="043CDFCD">
      <w:pPr>
        <w:pStyle w:val="a8"/>
        <w:spacing w:before="0" w:beforeAutospacing="0" w:after="0" w:afterAutospacing="0"/>
        <w:jc w:val="both"/>
        <w:rPr>
          <w:rFonts w:eastAsia="Times New Roman"/>
        </w:rPr>
      </w:pPr>
    </w:p>
    <w:p w14:paraId="5E996D3A" w14:textId="77777777" w:rsidR="00681E98" w:rsidRPr="006731E6" w:rsidRDefault="043CDFCD" w:rsidP="043CDFCD">
      <w:pPr>
        <w:pStyle w:val="a8"/>
        <w:spacing w:before="0" w:beforeAutospacing="0" w:after="0" w:afterAutospacing="0"/>
        <w:jc w:val="both"/>
        <w:rPr>
          <w:rFonts w:eastAsia="Times New Roman"/>
        </w:rPr>
      </w:pPr>
      <w:r w:rsidRPr="043CDFCD">
        <w:rPr>
          <w:rFonts w:eastAsia="Times New Roman"/>
          <w:u w:val="single"/>
        </w:rPr>
        <w:t>Электронные ресурсы</w:t>
      </w:r>
      <w:r w:rsidRPr="043CDFCD">
        <w:rPr>
          <w:rFonts w:eastAsia="Times New Roman"/>
        </w:rPr>
        <w:t>:</w:t>
      </w:r>
    </w:p>
    <w:p w14:paraId="554D2188" w14:textId="77777777" w:rsidR="00681E98" w:rsidRPr="006731E6" w:rsidRDefault="043CDFCD" w:rsidP="043CDFCD">
      <w:pPr>
        <w:pStyle w:val="a8"/>
        <w:spacing w:before="0" w:beforeAutospacing="0" w:after="0" w:afterAutospacing="0"/>
        <w:jc w:val="both"/>
        <w:rPr>
          <w:rFonts w:eastAsia="Times New Roman"/>
        </w:rPr>
      </w:pPr>
      <w:r w:rsidRPr="043CDFCD">
        <w:rPr>
          <w:i/>
          <w:iCs/>
        </w:rPr>
        <w:t xml:space="preserve">Насырова Г.А. </w:t>
      </w:r>
      <w:r w:rsidRPr="043CDFCD">
        <w:t xml:space="preserve">Модели государственного регулирования страховой деятельности [Электронный ресурс] / Г.А. Насырова // Вестник Финансовой академии. – 2003. – N 4. </w:t>
      </w:r>
      <w:r w:rsidRPr="043CDFCD">
        <w:rPr>
          <w:lang w:val="en-US"/>
        </w:rPr>
        <w:t>URL</w:t>
      </w:r>
      <w:r w:rsidRPr="043CDFCD">
        <w:t>: http://vestnik.fa.ru/4(28)2003/4.html.</w:t>
      </w:r>
    </w:p>
    <w:p w14:paraId="4101652C" w14:textId="77777777" w:rsidR="00B038AD" w:rsidRDefault="00B038AD" w:rsidP="004C45CF"/>
    <w:p w14:paraId="4B99056E" w14:textId="77777777" w:rsidR="004C45CF" w:rsidRDefault="004C45CF">
      <w:pPr>
        <w:ind w:firstLine="540"/>
      </w:pPr>
    </w:p>
    <w:p w14:paraId="1299C43A" w14:textId="77777777" w:rsidR="004C45CF" w:rsidRDefault="004C45CF">
      <w:pPr>
        <w:ind w:firstLine="540"/>
      </w:pPr>
    </w:p>
    <w:sectPr w:rsidR="004C45CF">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04315"/>
    <w:multiLevelType w:val="hybridMultilevel"/>
    <w:tmpl w:val="81286410"/>
    <w:lvl w:ilvl="0" w:tplc="5686BEB4">
      <w:start w:val="1"/>
      <w:numFmt w:val="bullet"/>
      <w:lvlText w:val=""/>
      <w:lvlJc w:val="left"/>
      <w:pPr>
        <w:ind w:left="720" w:hanging="360"/>
      </w:pPr>
      <w:rPr>
        <w:rFonts w:ascii="Symbol" w:hAnsi="Symbol" w:hint="default"/>
      </w:rPr>
    </w:lvl>
    <w:lvl w:ilvl="1" w:tplc="B62AEDE2">
      <w:start w:val="1"/>
      <w:numFmt w:val="bullet"/>
      <w:lvlText w:val="o"/>
      <w:lvlJc w:val="left"/>
      <w:pPr>
        <w:ind w:left="1440" w:hanging="360"/>
      </w:pPr>
      <w:rPr>
        <w:rFonts w:ascii="Courier New" w:hAnsi="Courier New" w:cs="Times New Roman" w:hint="default"/>
      </w:rPr>
    </w:lvl>
    <w:lvl w:ilvl="2" w:tplc="765AD306">
      <w:start w:val="1"/>
      <w:numFmt w:val="bullet"/>
      <w:lvlText w:val=""/>
      <w:lvlJc w:val="left"/>
      <w:pPr>
        <w:ind w:left="2160" w:hanging="360"/>
      </w:pPr>
      <w:rPr>
        <w:rFonts w:ascii="Wingdings" w:hAnsi="Wingdings" w:hint="default"/>
      </w:rPr>
    </w:lvl>
    <w:lvl w:ilvl="3" w:tplc="4042A9CA">
      <w:start w:val="1"/>
      <w:numFmt w:val="bullet"/>
      <w:lvlText w:val=""/>
      <w:lvlJc w:val="left"/>
      <w:pPr>
        <w:ind w:left="2880" w:hanging="360"/>
      </w:pPr>
      <w:rPr>
        <w:rFonts w:ascii="Symbol" w:hAnsi="Symbol" w:hint="default"/>
      </w:rPr>
    </w:lvl>
    <w:lvl w:ilvl="4" w:tplc="3C5CEF42">
      <w:start w:val="1"/>
      <w:numFmt w:val="bullet"/>
      <w:lvlText w:val="o"/>
      <w:lvlJc w:val="left"/>
      <w:pPr>
        <w:ind w:left="3600" w:hanging="360"/>
      </w:pPr>
      <w:rPr>
        <w:rFonts w:ascii="Courier New" w:hAnsi="Courier New" w:cs="Times New Roman" w:hint="default"/>
      </w:rPr>
    </w:lvl>
    <w:lvl w:ilvl="5" w:tplc="3830D076">
      <w:start w:val="1"/>
      <w:numFmt w:val="bullet"/>
      <w:lvlText w:val=""/>
      <w:lvlJc w:val="left"/>
      <w:pPr>
        <w:ind w:left="4320" w:hanging="360"/>
      </w:pPr>
      <w:rPr>
        <w:rFonts w:ascii="Wingdings" w:hAnsi="Wingdings" w:hint="default"/>
      </w:rPr>
    </w:lvl>
    <w:lvl w:ilvl="6" w:tplc="CC5219DA">
      <w:start w:val="1"/>
      <w:numFmt w:val="bullet"/>
      <w:lvlText w:val=""/>
      <w:lvlJc w:val="left"/>
      <w:pPr>
        <w:ind w:left="5040" w:hanging="360"/>
      </w:pPr>
      <w:rPr>
        <w:rFonts w:ascii="Symbol" w:hAnsi="Symbol" w:hint="default"/>
      </w:rPr>
    </w:lvl>
    <w:lvl w:ilvl="7" w:tplc="208AB92C">
      <w:start w:val="1"/>
      <w:numFmt w:val="bullet"/>
      <w:lvlText w:val="o"/>
      <w:lvlJc w:val="left"/>
      <w:pPr>
        <w:ind w:left="5760" w:hanging="360"/>
      </w:pPr>
      <w:rPr>
        <w:rFonts w:ascii="Courier New" w:hAnsi="Courier New" w:cs="Times New Roman" w:hint="default"/>
      </w:rPr>
    </w:lvl>
    <w:lvl w:ilvl="8" w:tplc="438CC6BE">
      <w:start w:val="1"/>
      <w:numFmt w:val="bullet"/>
      <w:lvlText w:val=""/>
      <w:lvlJc w:val="left"/>
      <w:pPr>
        <w:ind w:left="6480" w:hanging="360"/>
      </w:pPr>
      <w:rPr>
        <w:rFonts w:ascii="Wingdings" w:hAnsi="Wingdings" w:hint="default"/>
      </w:rPr>
    </w:lvl>
  </w:abstractNum>
  <w:abstractNum w:abstractNumId="1" w15:restartNumberingAfterBreak="0">
    <w:nsid w:val="5CDE079D"/>
    <w:multiLevelType w:val="hybridMultilevel"/>
    <w:tmpl w:val="B05AFA50"/>
    <w:lvl w:ilvl="0" w:tplc="85ACBB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A74"/>
    <w:rsid w:val="000050B7"/>
    <w:rsid w:val="00005560"/>
    <w:rsid w:val="000561F5"/>
    <w:rsid w:val="00062A67"/>
    <w:rsid w:val="000D558C"/>
    <w:rsid w:val="000F01D1"/>
    <w:rsid w:val="001664DF"/>
    <w:rsid w:val="001F55EE"/>
    <w:rsid w:val="00200356"/>
    <w:rsid w:val="0026229F"/>
    <w:rsid w:val="00332A1E"/>
    <w:rsid w:val="0043084E"/>
    <w:rsid w:val="00464CE5"/>
    <w:rsid w:val="004976B8"/>
    <w:rsid w:val="004C45CF"/>
    <w:rsid w:val="004E10D9"/>
    <w:rsid w:val="005157A0"/>
    <w:rsid w:val="00542371"/>
    <w:rsid w:val="00555814"/>
    <w:rsid w:val="005604E9"/>
    <w:rsid w:val="00567CB8"/>
    <w:rsid w:val="00623648"/>
    <w:rsid w:val="00624A74"/>
    <w:rsid w:val="006466A9"/>
    <w:rsid w:val="006731E6"/>
    <w:rsid w:val="00681E98"/>
    <w:rsid w:val="006C6D08"/>
    <w:rsid w:val="006D3E37"/>
    <w:rsid w:val="006D685C"/>
    <w:rsid w:val="007257C2"/>
    <w:rsid w:val="00765EBF"/>
    <w:rsid w:val="007E3BC5"/>
    <w:rsid w:val="007F28DD"/>
    <w:rsid w:val="0081286F"/>
    <w:rsid w:val="008F1D4A"/>
    <w:rsid w:val="00925427"/>
    <w:rsid w:val="00925CC3"/>
    <w:rsid w:val="00970F60"/>
    <w:rsid w:val="00A4432B"/>
    <w:rsid w:val="00AC4843"/>
    <w:rsid w:val="00B038AD"/>
    <w:rsid w:val="00B23EBD"/>
    <w:rsid w:val="00BB3A7C"/>
    <w:rsid w:val="00BE08B8"/>
    <w:rsid w:val="00CD29DE"/>
    <w:rsid w:val="00CF7EF9"/>
    <w:rsid w:val="00D06533"/>
    <w:rsid w:val="00D33E47"/>
    <w:rsid w:val="00D7125B"/>
    <w:rsid w:val="00D94EE6"/>
    <w:rsid w:val="00E11EFD"/>
    <w:rsid w:val="00E47EC2"/>
    <w:rsid w:val="00E90A5D"/>
    <w:rsid w:val="00EA1832"/>
    <w:rsid w:val="00F42C44"/>
    <w:rsid w:val="00F53B02"/>
    <w:rsid w:val="00F912BD"/>
    <w:rsid w:val="00FC5525"/>
    <w:rsid w:val="00FD7928"/>
    <w:rsid w:val="043CDFCD"/>
    <w:rsid w:val="32462D3E"/>
    <w:rsid w:val="35C7DF8B"/>
    <w:rsid w:val="5443FBA4"/>
    <w:rsid w:val="5BD861A4"/>
    <w:rsid w:val="5BE834F7"/>
    <w:rsid w:val="6B29BF2B"/>
    <w:rsid w:val="6EF691F7"/>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E834F7"/>
  <w15:chartTrackingRefBased/>
  <w15:docId w15:val="{CBD9DCBE-52C0-4D87-9B10-E25885B5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2">
    <w:name w:val="Основной шрифт абзаца2"/>
  </w:style>
  <w:style w:type="character" w:customStyle="1" w:styleId="1">
    <w:name w:val="Основной шрифт абзаца1"/>
  </w:style>
  <w:style w:type="character" w:customStyle="1" w:styleId="a3">
    <w:name w:val="Символ нумерации"/>
  </w:style>
  <w:style w:type="paragraph" w:styleId="a4">
    <w:name w:val="Title"/>
    <w:basedOn w:val="a"/>
    <w:next w:val="a5"/>
    <w:qFormat/>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20">
    <w:name w:val="Название2"/>
    <w:basedOn w:val="a"/>
    <w:pPr>
      <w:suppressLineNumbers/>
      <w:spacing w:before="120" w:after="120"/>
    </w:pPr>
    <w:rPr>
      <w:rFonts w:ascii="Arial" w:hAnsi="Arial" w:cs="Mangal"/>
      <w:i/>
      <w:iCs/>
      <w:sz w:val="20"/>
    </w:rPr>
  </w:style>
  <w:style w:type="paragraph" w:customStyle="1" w:styleId="21">
    <w:name w:val="Указатель2"/>
    <w:basedOn w:val="a"/>
    <w:pPr>
      <w:suppressLineNumbers/>
    </w:pPr>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character" w:styleId="a7">
    <w:name w:val="Hyperlink"/>
    <w:rsid w:val="00464CE5"/>
    <w:rPr>
      <w:color w:val="0000FF"/>
      <w:u w:val="single"/>
    </w:rPr>
  </w:style>
  <w:style w:type="paragraph" w:styleId="a8">
    <w:name w:val="Normal (Web)"/>
    <w:basedOn w:val="a"/>
    <w:unhideWhenUsed/>
    <w:rsid w:val="00681E98"/>
    <w:pPr>
      <w:suppressAutoHyphens w:val="0"/>
      <w:spacing w:before="100" w:beforeAutospacing="1" w:after="100" w:afterAutospacing="1"/>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06431">
      <w:bodyDiv w:val="1"/>
      <w:marLeft w:val="0"/>
      <w:marRight w:val="0"/>
      <w:marTop w:val="0"/>
      <w:marBottom w:val="0"/>
      <w:divBdr>
        <w:top w:val="none" w:sz="0" w:space="0" w:color="auto"/>
        <w:left w:val="none" w:sz="0" w:space="0" w:color="auto"/>
        <w:bottom w:val="none" w:sz="0" w:space="0" w:color="auto"/>
        <w:right w:val="none" w:sz="0" w:space="0" w:color="auto"/>
      </w:divBdr>
    </w:div>
    <w:div w:id="1502427976">
      <w:bodyDiv w:val="1"/>
      <w:marLeft w:val="0"/>
      <w:marRight w:val="0"/>
      <w:marTop w:val="0"/>
      <w:marBottom w:val="0"/>
      <w:divBdr>
        <w:top w:val="none" w:sz="0" w:space="0" w:color="auto"/>
        <w:left w:val="none" w:sz="0" w:space="0" w:color="auto"/>
        <w:bottom w:val="none" w:sz="0" w:space="0" w:color="auto"/>
        <w:right w:val="none" w:sz="0" w:space="0" w:color="auto"/>
      </w:divBdr>
    </w:div>
    <w:div w:id="1663240675">
      <w:bodyDiv w:val="1"/>
      <w:marLeft w:val="0"/>
      <w:marRight w:val="0"/>
      <w:marTop w:val="0"/>
      <w:marBottom w:val="0"/>
      <w:divBdr>
        <w:top w:val="none" w:sz="0" w:space="0" w:color="auto"/>
        <w:left w:val="none" w:sz="0" w:space="0" w:color="auto"/>
        <w:bottom w:val="none" w:sz="0" w:space="0" w:color="auto"/>
        <w:right w:val="none" w:sz="0" w:space="0" w:color="auto"/>
      </w:divBdr>
    </w:div>
    <w:div w:id="1895585208">
      <w:bodyDiv w:val="1"/>
      <w:marLeft w:val="0"/>
      <w:marRight w:val="0"/>
      <w:marTop w:val="0"/>
      <w:marBottom w:val="0"/>
      <w:divBdr>
        <w:top w:val="none" w:sz="0" w:space="0" w:color="auto"/>
        <w:left w:val="none" w:sz="0" w:space="0" w:color="auto"/>
        <w:bottom w:val="none" w:sz="0" w:space="0" w:color="auto"/>
        <w:right w:val="none" w:sz="0" w:space="0" w:color="auto"/>
      </w:divBdr>
    </w:div>
    <w:div w:id="197232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iss.rsl.ru/datadocs/doc_291ta.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0EF6A-F57F-4849-A446-6B37E5F3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4960</Characters>
  <Application>Microsoft Office Word</Application>
  <DocSecurity>0</DocSecurity>
  <Lines>41</Lines>
  <Paragraphs>11</Paragraphs>
  <ScaleCrop>false</ScaleCrop>
  <Company>ABC Ltd.</Company>
  <LinksUpToDate>false</LinksUpToDate>
  <CharactersWithSpaces>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к реферату по «Истории и философии науки»</dc:title>
  <dc:subject/>
  <dc:creator>Радул Дмитрий</dc:creator>
  <cp:keywords/>
  <cp:lastModifiedBy>Пользователь Windows</cp:lastModifiedBy>
  <cp:revision>11</cp:revision>
  <cp:lastPrinted>1899-12-31T21:00:00Z</cp:lastPrinted>
  <dcterms:created xsi:type="dcterms:W3CDTF">2021-02-17T11:42:00Z</dcterms:created>
  <dcterms:modified xsi:type="dcterms:W3CDTF">2021-02-24T16:19:00Z</dcterms:modified>
</cp:coreProperties>
</file>