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0" w:rsidRDefault="00046E90" w:rsidP="00CB4FDF">
      <w:pPr>
        <w:pStyle w:val="a4"/>
        <w:ind w:right="141"/>
        <w:jc w:val="right"/>
        <w:rPr>
          <w:lang w:val="ru-RU"/>
        </w:rPr>
      </w:pPr>
      <w:r>
        <w:rPr>
          <w:lang w:val="ru-RU"/>
        </w:rPr>
        <w:t xml:space="preserve">          </w:t>
      </w:r>
      <w:r w:rsidR="00053C9E">
        <w:rPr>
          <w:lang w:val="ru-RU"/>
        </w:rPr>
        <w:t>УТВЕРЖДАЮ</w:t>
      </w:r>
      <w:r w:rsidR="00053C9E">
        <w:rPr>
          <w:lang w:val="ru-RU"/>
        </w:rPr>
        <w:tab/>
      </w:r>
      <w:r w:rsidR="00053C9E">
        <w:rPr>
          <w:lang w:val="ru-RU"/>
        </w:rPr>
        <w:br/>
        <w:t>Декан факультета политологии</w:t>
      </w:r>
      <w:r w:rsidR="00053C9E">
        <w:rPr>
          <w:lang w:val="ru-RU"/>
        </w:rPr>
        <w:br/>
        <w:t>МГУ имени М.В. Ломоносова</w:t>
      </w:r>
      <w:r>
        <w:rPr>
          <w:lang w:val="ru-RU"/>
        </w:rPr>
        <w:t>,</w:t>
      </w:r>
    </w:p>
    <w:p w:rsidR="00053C9E" w:rsidRDefault="00046E90" w:rsidP="00CB4FDF">
      <w:pPr>
        <w:pStyle w:val="a4"/>
        <w:ind w:right="141"/>
        <w:jc w:val="right"/>
        <w:rPr>
          <w:lang w:val="ru-RU"/>
        </w:rPr>
      </w:pPr>
      <w:r>
        <w:rPr>
          <w:lang w:val="ru-RU"/>
        </w:rPr>
        <w:t>член-корреспондент РАН</w:t>
      </w:r>
      <w:r>
        <w:rPr>
          <w:lang w:val="ru-RU"/>
        </w:rPr>
        <w:tab/>
        <w:t xml:space="preserve">      </w:t>
      </w:r>
      <w:r w:rsidR="00053C9E">
        <w:rPr>
          <w:lang w:val="ru-RU"/>
        </w:rPr>
        <w:br/>
      </w:r>
      <w:r w:rsidR="00053C9E">
        <w:rPr>
          <w:lang w:val="ru-RU"/>
        </w:rPr>
        <w:br/>
        <w:t>____________________________А.Ю. Шутов</w:t>
      </w:r>
    </w:p>
    <w:p w:rsidR="00053C9E" w:rsidRDefault="00053C9E" w:rsidP="00053C9E">
      <w:pPr>
        <w:pStyle w:val="a4"/>
        <w:ind w:right="-569"/>
        <w:jc w:val="right"/>
        <w:rPr>
          <w:lang w:val="ru-RU"/>
        </w:rPr>
      </w:pPr>
    </w:p>
    <w:p w:rsidR="00053C9E" w:rsidRDefault="00053C9E" w:rsidP="00053C9E">
      <w:pPr>
        <w:pStyle w:val="a4"/>
        <w:ind w:right="-569"/>
        <w:jc w:val="right"/>
        <w:rPr>
          <w:lang w:val="ru-RU"/>
        </w:rPr>
      </w:pPr>
    </w:p>
    <w:p w:rsidR="00053C9E" w:rsidRDefault="00053C9E" w:rsidP="00053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3C9E" w:rsidRPr="00053C9E" w:rsidRDefault="00053C9E" w:rsidP="00053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C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направлений научных исследований факультета политологии МГУ</w:t>
      </w:r>
    </w:p>
    <w:p w:rsidR="00053C9E" w:rsidRPr="00053C9E" w:rsidRDefault="00053C9E" w:rsidP="00053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53C9E" w:rsidRPr="00053C9E" w:rsidTr="00C01193">
        <w:trPr>
          <w:trHeight w:val="21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безопасность и внешняя политика России в меняющемся мире</w:t>
            </w:r>
          </w:p>
        </w:tc>
      </w:tr>
      <w:tr w:rsidR="00053C9E" w:rsidRPr="00053C9E" w:rsidTr="00C01193">
        <w:trPr>
          <w:trHeight w:val="7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Противоречия евразийской интеграции и пути их преодоления</w:t>
            </w:r>
          </w:p>
        </w:tc>
      </w:tr>
      <w:tr w:rsidR="00C01193" w:rsidRPr="00053C9E" w:rsidTr="00C01193">
        <w:trPr>
          <w:trHeight w:val="77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193" w:rsidRPr="00053C9E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Евразийский вектор государственной политики: потенциалы и риски</w:t>
            </w:r>
          </w:p>
        </w:tc>
      </w:tr>
      <w:tr w:rsidR="00053C9E" w:rsidRPr="00053C9E" w:rsidTr="00C01193">
        <w:trPr>
          <w:trHeight w:val="35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Состоятельность современных государств в контексте устойчивого развития мирового сообщества: сравнительный анализ</w:t>
            </w:r>
          </w:p>
        </w:tc>
      </w:tr>
      <w:tr w:rsidR="00053C9E" w:rsidRPr="00053C9E" w:rsidTr="00053C9E">
        <w:trPr>
          <w:trHeight w:val="6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C9E" w:rsidRPr="00053C9E" w:rsidRDefault="00053C9E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процессов глобализации и регионализации, интеграции и дезинтеграции в современном мире</w:t>
            </w:r>
            <w:bookmarkStart w:id="0" w:name="_GoBack"/>
            <w:bookmarkEnd w:id="0"/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национальной политики России и </w:t>
            </w: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Китая в XXI веке</w:t>
            </w:r>
          </w:p>
        </w:tc>
      </w:tr>
      <w:tr w:rsidR="00C01193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Отношения России и Китая как стабилизирующий фактор международных </w:t>
            </w:r>
          </w:p>
          <w:p w:rsidR="00C01193" w:rsidRPr="00C01193" w:rsidRDefault="00C01193" w:rsidP="00C0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отношений</w:t>
            </w:r>
          </w:p>
        </w:tc>
      </w:tr>
      <w:tr w:rsidR="00002CA7" w:rsidRPr="00053C9E" w:rsidTr="00892854">
        <w:trPr>
          <w:trHeight w:val="17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в российской политике и политике США в 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веке: сравнительный анализ</w:t>
            </w:r>
          </w:p>
        </w:tc>
      </w:tr>
      <w:tr w:rsidR="00002CA7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ротация элит в государственной политике России и Индии: (2010–2020 годы)</w:t>
            </w:r>
          </w:p>
        </w:tc>
      </w:tr>
      <w:tr w:rsidR="00002CA7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Арктики в пространственном развитии России и других арктических государств в 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веке: сравнительный анализ.</w:t>
            </w:r>
          </w:p>
        </w:tc>
      </w:tr>
      <w:tr w:rsidR="00002CA7" w:rsidRPr="00053C9E" w:rsidTr="00C43F7D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Политологические «фабрики мысли» в России, США и Китае: формирование, развитие, влияние на государственную политику.</w:t>
            </w:r>
          </w:p>
        </w:tc>
      </w:tr>
      <w:tr w:rsidR="00002CA7" w:rsidRPr="00053C9E" w:rsidTr="0029601C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Украина в 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веке: от координации развития к противостоянию и поиску выхода из кризиса.</w:t>
            </w:r>
          </w:p>
        </w:tc>
      </w:tr>
      <w:tr w:rsidR="00002CA7" w:rsidRPr="00053C9E" w:rsidTr="0029601C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02CA7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 Федеративная Республика Германия в ХХ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0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веке: поиски путей к нормализации отношений. </w:t>
            </w:r>
          </w:p>
        </w:tc>
      </w:tr>
      <w:tr w:rsidR="00002CA7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Цивилизационные и геополитические аспекты противостояния «коллективного </w:t>
            </w:r>
          </w:p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Запада» и остального мира</w:t>
            </w:r>
          </w:p>
        </w:tc>
      </w:tr>
      <w:tr w:rsidR="00002CA7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евразийской стратегии России в условиях становления </w:t>
            </w:r>
            <w:proofErr w:type="spellStart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постзападного</w:t>
            </w:r>
            <w:proofErr w:type="spellEnd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</w:t>
            </w:r>
          </w:p>
        </w:tc>
      </w:tr>
      <w:tr w:rsidR="00002CA7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тенденции в развитии </w:t>
            </w:r>
            <w:proofErr w:type="spellStart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трансрегиональных</w:t>
            </w:r>
            <w:proofErr w:type="spellEnd"/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международных организаций с </w:t>
            </w:r>
          </w:p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участием России</w:t>
            </w:r>
          </w:p>
        </w:tc>
      </w:tr>
      <w:tr w:rsidR="00002CA7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российской Специальной военной операции на Украине на мировую </w:t>
            </w:r>
          </w:p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политику</w:t>
            </w:r>
          </w:p>
        </w:tc>
      </w:tr>
      <w:tr w:rsidR="00002CA7" w:rsidRPr="00053C9E" w:rsidTr="00C01193">
        <w:trPr>
          <w:trHeight w:val="31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Внешнеполитическая мысль в современной России: конкурирующие направления и </w:t>
            </w:r>
          </w:p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тенденции</w:t>
            </w:r>
          </w:p>
        </w:tc>
      </w:tr>
      <w:tr w:rsidR="00002CA7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власти и государства на современном этапе</w:t>
            </w:r>
          </w:p>
        </w:tc>
      </w:tr>
      <w:tr w:rsidR="00002CA7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устойчивости политических систем</w:t>
            </w:r>
          </w:p>
        </w:tc>
      </w:tr>
      <w:tr w:rsidR="00002CA7" w:rsidRPr="00053C9E" w:rsidTr="00053C9E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политической науки XVIII-XX вв.</w:t>
            </w:r>
          </w:p>
        </w:tc>
      </w:tr>
      <w:tr w:rsidR="00002CA7" w:rsidRPr="00053C9E" w:rsidTr="00C01193">
        <w:trPr>
          <w:trHeight w:val="8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текстология как наука и учебная дисциплина: проблемы становления</w:t>
            </w:r>
          </w:p>
        </w:tc>
      </w:tr>
      <w:tr w:rsidR="00002CA7" w:rsidRPr="00053C9E" w:rsidTr="00C01193">
        <w:trPr>
          <w:trHeight w:val="92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русской духовно-политической и консервативной мысли</w:t>
            </w:r>
          </w:p>
        </w:tc>
      </w:tr>
      <w:tr w:rsidR="00002CA7" w:rsidRPr="00053C9E" w:rsidTr="00053C9E">
        <w:trPr>
          <w:trHeight w:val="6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C01193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современной России в условиях глобальных мировых вызовов</w:t>
            </w:r>
          </w:p>
        </w:tc>
      </w:tr>
      <w:tr w:rsidR="00002CA7" w:rsidRPr="00053C9E" w:rsidTr="00C01193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Инновационный потенциал России: региональное измерение</w:t>
            </w:r>
          </w:p>
        </w:tc>
      </w:tr>
      <w:tr w:rsidR="00002CA7" w:rsidRPr="00053C9E" w:rsidTr="00CB4FDF">
        <w:trPr>
          <w:trHeight w:val="7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национально-государственной идентичности в современной России</w:t>
            </w:r>
          </w:p>
        </w:tc>
      </w:tr>
      <w:tr w:rsidR="00002CA7" w:rsidRPr="00053C9E" w:rsidTr="00CB4FDF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Политическая </w:t>
            </w:r>
            <w:proofErr w:type="spellStart"/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полиментальность</w:t>
            </w:r>
            <w:proofErr w:type="spellEnd"/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современной России</w:t>
            </w:r>
          </w:p>
        </w:tc>
      </w:tr>
      <w:tr w:rsidR="00002CA7" w:rsidRPr="00053C9E" w:rsidTr="00CB4FDF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власти и лидеров современной России</w:t>
            </w:r>
          </w:p>
        </w:tc>
      </w:tr>
      <w:tr w:rsidR="00002CA7" w:rsidRPr="00053C9E" w:rsidTr="00CB4FDF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Политическое лидерство</w:t>
            </w: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современной России</w:t>
            </w:r>
          </w:p>
        </w:tc>
      </w:tr>
      <w:tr w:rsidR="00002CA7" w:rsidRPr="00053C9E" w:rsidTr="00CB4FDF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ценности различных поколений российских граждан</w:t>
            </w:r>
          </w:p>
        </w:tc>
      </w:tr>
      <w:tr w:rsidR="00002CA7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интересы и государственное строительство</w:t>
            </w:r>
          </w:p>
        </w:tc>
      </w:tr>
      <w:tr w:rsidR="00002CA7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Суверенитет государства и геополитическое вмешательство в истории</w:t>
            </w:r>
          </w:p>
        </w:tc>
      </w:tr>
      <w:tr w:rsidR="00002CA7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вектор мировой политики: история и современность</w:t>
            </w:r>
          </w:p>
        </w:tc>
      </w:tr>
      <w:tr w:rsidR="00002CA7" w:rsidRPr="00053C9E" w:rsidTr="00C01193">
        <w:trPr>
          <w:trHeight w:val="14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Отечественный вектор развития теории политики</w:t>
            </w:r>
          </w:p>
        </w:tc>
      </w:tr>
      <w:tr w:rsidR="00002CA7" w:rsidRPr="00053C9E" w:rsidTr="00C01193">
        <w:trPr>
          <w:trHeight w:val="7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CA7" w:rsidRPr="00053C9E" w:rsidRDefault="00002CA7" w:rsidP="0000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Трансформация политической культуры в условиях нового миропорядка</w:t>
            </w:r>
          </w:p>
        </w:tc>
      </w:tr>
    </w:tbl>
    <w:p w:rsidR="00355F70" w:rsidRPr="00053C9E" w:rsidRDefault="00355F70">
      <w:pPr>
        <w:rPr>
          <w:rFonts w:ascii="Times New Roman" w:hAnsi="Times New Roman" w:cs="Times New Roman"/>
          <w:sz w:val="24"/>
          <w:szCs w:val="24"/>
        </w:rPr>
      </w:pPr>
    </w:p>
    <w:sectPr w:rsidR="00355F70" w:rsidRPr="0005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9E"/>
    <w:rsid w:val="00002CA7"/>
    <w:rsid w:val="00046E90"/>
    <w:rsid w:val="00053C9E"/>
    <w:rsid w:val="00174A4B"/>
    <w:rsid w:val="00226F0E"/>
    <w:rsid w:val="00355F70"/>
    <w:rsid w:val="00C01193"/>
    <w:rsid w:val="00C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ADE5-7DE4-4647-A118-499993D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3C9E"/>
    <w:rPr>
      <w:color w:val="0000FF"/>
      <w:u w:val="single"/>
    </w:rPr>
  </w:style>
  <w:style w:type="paragraph" w:styleId="a4">
    <w:name w:val="No Spacing"/>
    <w:uiPriority w:val="1"/>
    <w:qFormat/>
    <w:rsid w:val="00053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53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Подготов. курсы</cp:lastModifiedBy>
  <cp:revision>4</cp:revision>
  <cp:lastPrinted>2022-11-02T13:59:00Z</cp:lastPrinted>
  <dcterms:created xsi:type="dcterms:W3CDTF">2022-10-31T15:37:00Z</dcterms:created>
  <dcterms:modified xsi:type="dcterms:W3CDTF">2022-11-02T14:46:00Z</dcterms:modified>
</cp:coreProperties>
</file>